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58F50" w14:textId="43FC6E1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4723C">
        <w:rPr>
          <w:rFonts w:ascii="Arial" w:eastAsia="Times New Roman" w:hAnsi="Arial" w:cs="Arial"/>
          <w:b/>
          <w:iCs/>
          <w:color w:val="404040"/>
          <w:sz w:val="24"/>
          <w:szCs w:val="24"/>
          <w:lang w:val="x-none" w:eastAsia="x-none"/>
        </w:rPr>
        <w:t xml:space="preserve">SMLOUVA O DÍLO NA </w:t>
      </w:r>
      <w:r w:rsidR="006802B7" w:rsidRPr="0054723C">
        <w:rPr>
          <w:rFonts w:ascii="Arial" w:eastAsia="Times New Roman" w:hAnsi="Arial" w:cs="Arial"/>
          <w:b/>
          <w:iCs/>
          <w:color w:val="404040"/>
          <w:sz w:val="24"/>
          <w:szCs w:val="24"/>
          <w:lang w:eastAsia="x-none"/>
        </w:rPr>
        <w:t xml:space="preserve">ZHOTOVENÍ  STAVBY </w:t>
      </w:r>
      <w:r w:rsidRPr="0054723C">
        <w:rPr>
          <w:rFonts w:ascii="Arial" w:eastAsia="Times New Roman" w:hAnsi="Arial" w:cs="Arial"/>
          <w:b/>
          <w:iCs/>
          <w:color w:val="404040"/>
          <w:sz w:val="24"/>
          <w:szCs w:val="24"/>
          <w:lang w:val="x-none" w:eastAsia="x-none"/>
        </w:rPr>
        <w:t xml:space="preserve"> </w:t>
      </w:r>
    </w:p>
    <w:p w14:paraId="5C87E10E"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4723C">
        <w:rPr>
          <w:rFonts w:ascii="Arial" w:eastAsia="Times New Roman" w:hAnsi="Arial" w:cs="Arial"/>
          <w:b/>
          <w:i/>
          <w:iCs/>
          <w:color w:val="404040"/>
          <w:lang w:val="x-none" w:eastAsia="x-none"/>
        </w:rPr>
        <w:t>(dále jen „smlouva“)</w:t>
      </w:r>
    </w:p>
    <w:p w14:paraId="63D1ACA0"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bCs/>
          <w:lang w:eastAsia="cs-CZ"/>
        </w:rPr>
        <w:t>uzavřená</w:t>
      </w:r>
    </w:p>
    <w:p w14:paraId="7DD86E75" w14:textId="51497CA4"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 xml:space="preserve">podle § 2586 a násl. zákona č. 89/2012 Sb., občanský zákoník, </w:t>
      </w:r>
      <w:r w:rsidR="004750E4">
        <w:rPr>
          <w:rFonts w:ascii="Arial" w:eastAsia="Times New Roman" w:hAnsi="Arial" w:cs="Arial"/>
          <w:lang w:eastAsia="cs-CZ"/>
        </w:rPr>
        <w:t>ve znění pozdějších předpisů</w:t>
      </w:r>
    </w:p>
    <w:p w14:paraId="731273C4"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(dále jen „občanský zákoník“)</w:t>
      </w:r>
    </w:p>
    <w:p w14:paraId="25F00A62" w14:textId="77777777" w:rsidR="006615F7" w:rsidRPr="0054723C" w:rsidRDefault="006615F7" w:rsidP="006615F7">
      <w:pPr>
        <w:tabs>
          <w:tab w:val="left" w:pos="4820"/>
        </w:tabs>
        <w:spacing w:after="120" w:line="288" w:lineRule="auto"/>
        <w:rPr>
          <w:rFonts w:ascii="Arial" w:eastAsia="Times New Roman" w:hAnsi="Arial" w:cs="Arial"/>
          <w:b/>
          <w:lang w:eastAsia="cs-CZ"/>
        </w:rPr>
      </w:pPr>
      <w:r w:rsidRPr="0054723C">
        <w:rPr>
          <w:rFonts w:ascii="Arial" w:eastAsia="Times New Roman" w:hAnsi="Arial" w:cs="Arial"/>
          <w:b/>
          <w:lang w:eastAsia="cs-CZ"/>
        </w:rPr>
        <w:t xml:space="preserve"> </w:t>
      </w:r>
    </w:p>
    <w:p w14:paraId="04CB25E6" w14:textId="77777777" w:rsidR="006615F7" w:rsidRPr="0054723C" w:rsidRDefault="006615F7" w:rsidP="006615F7">
      <w:pPr>
        <w:tabs>
          <w:tab w:val="left" w:pos="4820"/>
        </w:tabs>
        <w:spacing w:after="120" w:line="288" w:lineRule="auto"/>
        <w:jc w:val="center"/>
        <w:rPr>
          <w:rFonts w:ascii="Arial" w:eastAsia="Times New Roman" w:hAnsi="Arial" w:cs="Arial"/>
          <w:lang w:eastAsia="cs-CZ"/>
        </w:rPr>
      </w:pPr>
      <w:r w:rsidRPr="0054723C">
        <w:rPr>
          <w:rFonts w:ascii="Arial" w:eastAsia="Times New Roman" w:hAnsi="Arial" w:cs="Arial"/>
          <w:b/>
          <w:lang w:eastAsia="cs-CZ"/>
        </w:rPr>
        <w:t>mezi smluvními stranami</w:t>
      </w:r>
    </w:p>
    <w:p w14:paraId="0079A94C" w14:textId="77777777" w:rsidR="006615F7" w:rsidRPr="0054723C" w:rsidRDefault="006615F7" w:rsidP="006615F7">
      <w:pPr>
        <w:tabs>
          <w:tab w:val="left" w:pos="4820"/>
        </w:tabs>
        <w:spacing w:after="120" w:line="288" w:lineRule="auto"/>
        <w:rPr>
          <w:rFonts w:ascii="Arial" w:eastAsia="Times New Roman" w:hAnsi="Arial" w:cs="Arial"/>
          <w:lang w:eastAsia="cs-CZ"/>
        </w:rPr>
      </w:pPr>
    </w:p>
    <w:p w14:paraId="1E4E2370" w14:textId="77777777" w:rsidR="00D5268B" w:rsidRPr="00FB77E1" w:rsidRDefault="00D5268B" w:rsidP="00D5268B">
      <w:pPr>
        <w:pStyle w:val="Bezmezer"/>
        <w:tabs>
          <w:tab w:val="left" w:pos="4536"/>
        </w:tabs>
        <w:ind w:left="4536" w:hanging="4536"/>
        <w:rPr>
          <w:rFonts w:ascii="Arial" w:hAnsi="Arial" w:cs="Arial"/>
          <w:sz w:val="22"/>
          <w:szCs w:val="22"/>
        </w:rPr>
      </w:pPr>
      <w:bookmarkStart w:id="0" w:name="_Hlk40881189"/>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eská republika – Státní</w:t>
      </w:r>
      <w:r w:rsidRPr="00FB77E1">
        <w:rPr>
          <w:rFonts w:ascii="Arial" w:hAnsi="Arial" w:cs="Arial"/>
          <w:sz w:val="22"/>
          <w:szCs w:val="22"/>
        </w:rPr>
        <w:t xml:space="preserve"> pozemkový úřad, </w:t>
      </w:r>
    </w:p>
    <w:p w14:paraId="36B23A5B" w14:textId="77777777" w:rsidR="00D5268B" w:rsidRPr="00FB77E1" w:rsidRDefault="00D5268B" w:rsidP="00D5268B">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6E759783" w14:textId="77777777" w:rsidR="00D5268B" w:rsidRPr="00FB77E1" w:rsidRDefault="00D5268B" w:rsidP="00D5268B">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napToGrid w:val="0"/>
          <w:sz w:val="22"/>
          <w:szCs w:val="22"/>
        </w:rPr>
        <w:t>Ústecký kraj</w:t>
      </w:r>
      <w:r w:rsidRPr="00FB77E1">
        <w:rPr>
          <w:rFonts w:ascii="Arial" w:hAnsi="Arial" w:cs="Arial"/>
          <w:snapToGrid w:val="0"/>
          <w:sz w:val="22"/>
          <w:szCs w:val="22"/>
        </w:rPr>
        <w:t xml:space="preserve">, Pobočka </w:t>
      </w:r>
      <w:r>
        <w:rPr>
          <w:rFonts w:ascii="Arial" w:hAnsi="Arial" w:cs="Arial"/>
          <w:snapToGrid w:val="0"/>
          <w:sz w:val="22"/>
          <w:szCs w:val="22"/>
        </w:rPr>
        <w:t>Litoměřice</w:t>
      </w:r>
      <w:r w:rsidRPr="00FB77E1">
        <w:rPr>
          <w:rFonts w:ascii="Arial" w:hAnsi="Arial" w:cs="Arial"/>
          <w:sz w:val="22"/>
          <w:szCs w:val="22"/>
        </w:rPr>
        <w:t>.</w:t>
      </w:r>
    </w:p>
    <w:p w14:paraId="3042705B" w14:textId="77777777" w:rsidR="00D5268B" w:rsidRPr="00FB77E1" w:rsidRDefault="00D5268B" w:rsidP="00D5268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p>
    <w:p w14:paraId="7FDD1EF5" w14:textId="044F031A" w:rsidR="00D5268B" w:rsidRPr="00C9442B" w:rsidRDefault="00D5268B" w:rsidP="00D5268B">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9A5ADE" w:rsidRPr="00DA4955">
        <w:rPr>
          <w:rFonts w:ascii="Arial" w:hAnsi="Arial" w:cs="Arial"/>
          <w:snapToGrid w:val="0"/>
          <w:sz w:val="22"/>
          <w:szCs w:val="22"/>
        </w:rPr>
        <w:t xml:space="preserve">Ing. </w:t>
      </w:r>
      <w:r w:rsidR="009A5ADE">
        <w:rPr>
          <w:rFonts w:ascii="Arial" w:hAnsi="Arial" w:cs="Arial"/>
          <w:snapToGrid w:val="0"/>
          <w:sz w:val="22"/>
          <w:szCs w:val="22"/>
        </w:rPr>
        <w:t>Pavlem Pojerem</w:t>
      </w:r>
      <w:r w:rsidR="009A5ADE" w:rsidRPr="00C9442B">
        <w:rPr>
          <w:rFonts w:ascii="Arial" w:hAnsi="Arial" w:cs="Arial"/>
          <w:sz w:val="22"/>
          <w:szCs w:val="22"/>
        </w:rPr>
        <w:t xml:space="preserve">, </w:t>
      </w:r>
      <w:r w:rsidR="009A5ADE">
        <w:rPr>
          <w:rFonts w:ascii="Arial" w:hAnsi="Arial" w:cs="Arial"/>
          <w:sz w:val="22"/>
          <w:szCs w:val="22"/>
        </w:rPr>
        <w:t>zástupce ředitele Krajského pozemkového úřadu pro Ústecký kraj</w:t>
      </w:r>
      <w:r w:rsidRPr="00C9442B">
        <w:rPr>
          <w:rFonts w:ascii="Arial" w:hAnsi="Arial" w:cs="Arial"/>
          <w:sz w:val="22"/>
          <w:szCs w:val="22"/>
        </w:rPr>
        <w:t>.</w:t>
      </w:r>
    </w:p>
    <w:p w14:paraId="60F99D48" w14:textId="6A98FAA0" w:rsidR="00D5268B" w:rsidRPr="00C9442B" w:rsidRDefault="00D5268B" w:rsidP="00D5268B">
      <w:pPr>
        <w:pStyle w:val="Bezmezer"/>
        <w:tabs>
          <w:tab w:val="left" w:pos="4536"/>
        </w:tabs>
        <w:ind w:left="4536" w:hanging="4536"/>
        <w:rPr>
          <w:rFonts w:ascii="Arial" w:hAnsi="Arial" w:cs="Arial"/>
          <w:sz w:val="22"/>
          <w:szCs w:val="22"/>
        </w:rPr>
      </w:pPr>
      <w:r w:rsidRPr="00C9442B">
        <w:rPr>
          <w:rFonts w:ascii="Arial" w:hAnsi="Arial" w:cs="Arial"/>
          <w:sz w:val="22"/>
          <w:szCs w:val="22"/>
        </w:rPr>
        <w:t>Ve smluvních záležitostech oprávněn jednat:</w:t>
      </w:r>
      <w:r w:rsidRPr="00C9442B">
        <w:rPr>
          <w:rFonts w:ascii="Arial" w:hAnsi="Arial" w:cs="Arial"/>
          <w:sz w:val="22"/>
          <w:szCs w:val="22"/>
        </w:rPr>
        <w:tab/>
      </w:r>
      <w:r w:rsidR="009A5ADE" w:rsidRPr="00DA4955">
        <w:rPr>
          <w:rFonts w:ascii="Arial" w:hAnsi="Arial" w:cs="Arial"/>
          <w:snapToGrid w:val="0"/>
          <w:sz w:val="22"/>
          <w:szCs w:val="22"/>
        </w:rPr>
        <w:t xml:space="preserve">Ing. </w:t>
      </w:r>
      <w:r w:rsidR="009A5ADE">
        <w:rPr>
          <w:rFonts w:ascii="Arial" w:hAnsi="Arial" w:cs="Arial"/>
          <w:snapToGrid w:val="0"/>
          <w:sz w:val="22"/>
          <w:szCs w:val="22"/>
        </w:rPr>
        <w:t>Pavel Pojer</w:t>
      </w:r>
      <w:r w:rsidR="009A5ADE" w:rsidRPr="00C9442B">
        <w:rPr>
          <w:rFonts w:ascii="Arial" w:hAnsi="Arial" w:cs="Arial"/>
          <w:sz w:val="22"/>
          <w:szCs w:val="22"/>
        </w:rPr>
        <w:t xml:space="preserve">, </w:t>
      </w:r>
      <w:r w:rsidR="009A5ADE">
        <w:rPr>
          <w:rFonts w:ascii="Arial" w:hAnsi="Arial" w:cs="Arial"/>
          <w:sz w:val="22"/>
          <w:szCs w:val="22"/>
        </w:rPr>
        <w:t>zástupce ředitele Krajského pozemkového úřadu pro Ústecký kraj</w:t>
      </w:r>
      <w:r w:rsidRPr="00C9442B">
        <w:rPr>
          <w:rFonts w:ascii="Arial" w:hAnsi="Arial" w:cs="Arial"/>
          <w:sz w:val="22"/>
          <w:szCs w:val="22"/>
        </w:rPr>
        <w:t>.</w:t>
      </w:r>
    </w:p>
    <w:p w14:paraId="6313ABCB" w14:textId="75E37840" w:rsidR="00D5268B" w:rsidRPr="00DA4955" w:rsidRDefault="00D5268B" w:rsidP="00D5268B">
      <w:pPr>
        <w:pStyle w:val="Bezmezer"/>
        <w:tabs>
          <w:tab w:val="left" w:pos="4536"/>
        </w:tabs>
        <w:ind w:left="0"/>
        <w:rPr>
          <w:rFonts w:ascii="Arial" w:hAnsi="Arial" w:cs="Arial"/>
          <w:sz w:val="22"/>
          <w:szCs w:val="22"/>
        </w:rPr>
      </w:pPr>
      <w:r w:rsidRPr="00DA4955">
        <w:rPr>
          <w:rFonts w:ascii="Arial" w:hAnsi="Arial" w:cs="Arial"/>
          <w:sz w:val="22"/>
          <w:szCs w:val="22"/>
        </w:rPr>
        <w:t xml:space="preserve">V </w:t>
      </w:r>
      <w:r w:rsidRPr="00DA4955">
        <w:rPr>
          <w:rFonts w:ascii="Arial" w:hAnsi="Arial" w:cs="Arial"/>
          <w:snapToGrid w:val="0"/>
          <w:sz w:val="22"/>
          <w:szCs w:val="22"/>
        </w:rPr>
        <w:t>technických záležitostech oprávněn jednat:</w:t>
      </w:r>
      <w:r w:rsidRPr="00DA4955">
        <w:rPr>
          <w:rFonts w:ascii="Arial" w:hAnsi="Arial" w:cs="Arial"/>
          <w:snapToGrid w:val="0"/>
          <w:sz w:val="22"/>
          <w:szCs w:val="22"/>
        </w:rPr>
        <w:tab/>
      </w:r>
      <w:r>
        <w:rPr>
          <w:rFonts w:ascii="Arial" w:hAnsi="Arial" w:cs="Arial"/>
          <w:snapToGrid w:val="0"/>
          <w:sz w:val="22"/>
          <w:szCs w:val="22"/>
        </w:rPr>
        <w:t>Václav Kosejk</w:t>
      </w:r>
      <w:r w:rsidRPr="00DA4955">
        <w:rPr>
          <w:rFonts w:ascii="Arial" w:hAnsi="Arial" w:cs="Arial"/>
          <w:sz w:val="22"/>
          <w:szCs w:val="22"/>
        </w:rPr>
        <w:t>, Pobočka Litoměřice.</w:t>
      </w:r>
    </w:p>
    <w:p w14:paraId="04B28662" w14:textId="77777777" w:rsidR="00D5268B" w:rsidRPr="00FB77E1" w:rsidRDefault="00D5268B" w:rsidP="00D5268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Velká Krajská 44/1, Město, 41201 Litoměřice.</w:t>
      </w:r>
      <w:r w:rsidRPr="00FB77E1">
        <w:rPr>
          <w:rFonts w:ascii="Arial" w:hAnsi="Arial" w:cs="Arial"/>
          <w:sz w:val="22"/>
          <w:szCs w:val="22"/>
        </w:rPr>
        <w:t xml:space="preserve"> </w:t>
      </w:r>
    </w:p>
    <w:p w14:paraId="4FDA05D6" w14:textId="77777777" w:rsidR="00D5268B" w:rsidRPr="00FB77E1" w:rsidRDefault="00D5268B" w:rsidP="00D5268B">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727 956 765</w:t>
      </w:r>
      <w:r w:rsidRPr="00FB77E1">
        <w:rPr>
          <w:rFonts w:ascii="Arial" w:hAnsi="Arial" w:cs="Arial"/>
          <w:sz w:val="22"/>
          <w:szCs w:val="22"/>
        </w:rPr>
        <w:t xml:space="preserve">  </w:t>
      </w:r>
    </w:p>
    <w:p w14:paraId="7A1ED155" w14:textId="77777777" w:rsidR="00D5268B" w:rsidRPr="00FB77E1" w:rsidRDefault="00D5268B" w:rsidP="00D5268B">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litomerice.pk@spucr.cz</w:t>
      </w:r>
    </w:p>
    <w:bookmarkEnd w:id="0"/>
    <w:p w14:paraId="0B51ADFB" w14:textId="77777777" w:rsidR="00D5268B" w:rsidRPr="00FB77E1" w:rsidRDefault="00D5268B" w:rsidP="00D5268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578C32A6" w14:textId="77777777" w:rsidR="00D5268B" w:rsidRPr="00FB77E1" w:rsidRDefault="00D5268B" w:rsidP="00D5268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387FFA8C" w14:textId="77777777" w:rsidR="00D5268B" w:rsidRPr="00FB77E1" w:rsidRDefault="00D5268B" w:rsidP="00D5268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20BBAA72" w14:textId="77777777" w:rsidR="00D5268B" w:rsidRPr="00FB77E1" w:rsidRDefault="00D5268B" w:rsidP="00D5268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5A86AC3B" w14:textId="0283FF3D" w:rsidR="00D5268B" w:rsidRPr="00FB77E1" w:rsidRDefault="00D5268B" w:rsidP="00D5268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086B10B7" w14:textId="193195D7" w:rsidR="006615F7" w:rsidRPr="0054723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w:t>
      </w:r>
    </w:p>
    <w:p w14:paraId="0E6CEB3D"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objednatel</w:t>
      </w:r>
      <w:r w:rsidRPr="0054723C">
        <w:rPr>
          <w:rFonts w:ascii="Arial" w:eastAsia="Times New Roman" w:hAnsi="Arial" w:cs="Arial"/>
          <w:lang w:eastAsia="cs-CZ"/>
        </w:rPr>
        <w:t>“)</w:t>
      </w:r>
    </w:p>
    <w:p w14:paraId="038943D4" w14:textId="77777777" w:rsidR="006615F7" w:rsidRPr="0054723C" w:rsidRDefault="006615F7" w:rsidP="006615F7">
      <w:pPr>
        <w:tabs>
          <w:tab w:val="left" w:pos="4253"/>
        </w:tabs>
        <w:spacing w:after="0" w:line="280" w:lineRule="exact"/>
        <w:jc w:val="both"/>
        <w:rPr>
          <w:rFonts w:ascii="Arial" w:eastAsia="Times New Roman" w:hAnsi="Arial" w:cs="Arial"/>
          <w:b/>
          <w:lang w:eastAsia="cs-CZ"/>
        </w:rPr>
      </w:pPr>
    </w:p>
    <w:p w14:paraId="43FBC620" w14:textId="77777777" w:rsidR="006615F7" w:rsidRPr="0054723C" w:rsidRDefault="006615F7" w:rsidP="006615F7">
      <w:pPr>
        <w:spacing w:after="120" w:line="288" w:lineRule="auto"/>
        <w:rPr>
          <w:rFonts w:ascii="Arial" w:eastAsia="Times New Roman" w:hAnsi="Arial" w:cs="Arial"/>
          <w:b/>
          <w:lang w:eastAsia="cs-CZ"/>
        </w:rPr>
      </w:pPr>
      <w:r w:rsidRPr="0054723C">
        <w:rPr>
          <w:rFonts w:ascii="Arial" w:eastAsia="Times New Roman" w:hAnsi="Arial" w:cs="Arial"/>
          <w:b/>
          <w:lang w:eastAsia="cs-CZ"/>
        </w:rPr>
        <w:t>a</w:t>
      </w:r>
    </w:p>
    <w:p w14:paraId="2CEC969D" w14:textId="77777777" w:rsidR="006615F7" w:rsidRPr="0054723C" w:rsidRDefault="006615F7" w:rsidP="006615F7">
      <w:pPr>
        <w:tabs>
          <w:tab w:val="left" w:pos="4253"/>
        </w:tabs>
        <w:spacing w:after="120" w:line="288" w:lineRule="auto"/>
        <w:jc w:val="both"/>
        <w:rPr>
          <w:rFonts w:ascii="Arial" w:eastAsia="Times New Roman" w:hAnsi="Arial" w:cs="Arial"/>
          <w:b/>
          <w:lang w:eastAsia="cs-CZ"/>
        </w:rPr>
      </w:pPr>
      <w:r w:rsidRPr="0054723C">
        <w:rPr>
          <w:rFonts w:ascii="Arial" w:eastAsia="Times New Roman" w:hAnsi="Arial" w:cs="Arial"/>
          <w:b/>
          <w:lang w:eastAsia="cs-CZ"/>
        </w:rPr>
        <w:t xml:space="preserve">Zhotovitel:                                                   </w:t>
      </w:r>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p>
    <w:p w14:paraId="574ED911" w14:textId="77777777" w:rsidR="004750E4" w:rsidRPr="009B12AA" w:rsidRDefault="004750E4" w:rsidP="006615F7">
      <w:pPr>
        <w:tabs>
          <w:tab w:val="left" w:pos="4253"/>
        </w:tabs>
        <w:spacing w:after="120" w:line="288" w:lineRule="auto"/>
        <w:jc w:val="both"/>
        <w:rPr>
          <w:rFonts w:ascii="Arial" w:eastAsia="Times New Roman" w:hAnsi="Arial" w:cs="Arial"/>
          <w:b/>
          <w:lang w:eastAsia="cs-CZ"/>
        </w:rPr>
      </w:pPr>
      <w:r w:rsidRPr="009B12AA">
        <w:rPr>
          <w:rFonts w:ascii="Arial" w:eastAsia="Times New Roman" w:hAnsi="Arial" w:cs="Arial"/>
          <w:b/>
          <w:lang w:eastAsia="cs-CZ"/>
        </w:rPr>
        <w:t xml:space="preserve">Jméno: </w:t>
      </w:r>
    </w:p>
    <w:p w14:paraId="0B5AC879" w14:textId="0DE0BC38" w:rsidR="006615F7" w:rsidRPr="009B12AA" w:rsidRDefault="004750E4" w:rsidP="006615F7">
      <w:pPr>
        <w:tabs>
          <w:tab w:val="left" w:pos="4253"/>
        </w:tabs>
        <w:spacing w:after="120" w:line="288" w:lineRule="auto"/>
        <w:jc w:val="both"/>
        <w:rPr>
          <w:rFonts w:ascii="Arial" w:eastAsia="Times New Roman" w:hAnsi="Arial" w:cs="Arial"/>
          <w:b/>
          <w:lang w:eastAsia="cs-CZ"/>
        </w:rPr>
      </w:pPr>
      <w:r w:rsidRPr="009B12AA">
        <w:rPr>
          <w:rFonts w:ascii="Arial" w:eastAsia="Times New Roman" w:hAnsi="Arial" w:cs="Arial"/>
          <w:b/>
          <w:lang w:eastAsia="cs-CZ"/>
        </w:rPr>
        <w:t>Sídlo:</w:t>
      </w:r>
      <w:r w:rsidR="006615F7" w:rsidRPr="009B12AA">
        <w:rPr>
          <w:rFonts w:ascii="Arial" w:eastAsia="Times New Roman" w:hAnsi="Arial" w:cs="Arial"/>
          <w:b/>
          <w:lang w:eastAsia="cs-CZ"/>
        </w:rPr>
        <w:tab/>
      </w:r>
    </w:p>
    <w:p w14:paraId="34C98FB7" w14:textId="77777777" w:rsidR="006615F7" w:rsidRPr="0054723C" w:rsidRDefault="006615F7" w:rsidP="006615F7">
      <w:pPr>
        <w:tabs>
          <w:tab w:val="left" w:pos="4253"/>
        </w:tabs>
        <w:spacing w:after="0" w:line="288" w:lineRule="auto"/>
        <w:jc w:val="both"/>
        <w:rPr>
          <w:rFonts w:ascii="Arial" w:eastAsia="Times New Roman" w:hAnsi="Arial" w:cs="Arial"/>
          <w:i/>
          <w:highlight w:val="yellow"/>
          <w:lang w:eastAsia="cs-CZ"/>
        </w:rPr>
      </w:pPr>
      <w:r w:rsidRPr="0054723C">
        <w:rPr>
          <w:rFonts w:ascii="Arial" w:eastAsia="Times New Roman" w:hAnsi="Arial" w:cs="Arial"/>
          <w:lang w:eastAsia="cs-CZ"/>
        </w:rPr>
        <w:t xml:space="preserve">    zastoupený:                                                </w:t>
      </w:r>
      <w:r w:rsidRPr="00ED1F9B">
        <w:rPr>
          <w:rFonts w:ascii="Arial" w:eastAsia="Times New Roman" w:hAnsi="Arial" w:cs="Arial"/>
          <w:b/>
          <w:bCs/>
          <w:snapToGrid w:val="0"/>
          <w:highlight w:val="yellow"/>
          <w:lang w:eastAsia="cs-CZ"/>
        </w:rPr>
        <w:t>[DOPLNIT]</w:t>
      </w:r>
      <w:r w:rsidRPr="00ED1F9B">
        <w:rPr>
          <w:rFonts w:ascii="Arial" w:eastAsia="Times New Roman" w:hAnsi="Arial" w:cs="Arial"/>
          <w:bCs/>
          <w:snapToGrid w:val="0"/>
          <w:highlight w:val="yellow"/>
          <w:lang w:eastAsia="cs-CZ"/>
        </w:rPr>
        <w:t xml:space="preserve"> </w:t>
      </w:r>
      <w:r w:rsidRPr="0054723C">
        <w:rPr>
          <w:rFonts w:ascii="Arial" w:eastAsia="Times New Roman" w:hAnsi="Arial" w:cs="Arial"/>
          <w:i/>
          <w:highlight w:val="yellow"/>
          <w:lang w:eastAsia="cs-CZ"/>
        </w:rPr>
        <w:t>statutární orgán (dle výpisu z obch.</w:t>
      </w:r>
    </w:p>
    <w:p w14:paraId="339B3D71" w14:textId="77777777" w:rsidR="006615F7" w:rsidRPr="0054723C" w:rsidRDefault="006615F7" w:rsidP="006615F7">
      <w:pPr>
        <w:tabs>
          <w:tab w:val="left" w:pos="4253"/>
        </w:tabs>
        <w:spacing w:after="0" w:line="288" w:lineRule="auto"/>
        <w:jc w:val="both"/>
        <w:rPr>
          <w:rFonts w:ascii="Arial" w:eastAsia="Times New Roman" w:hAnsi="Arial" w:cs="Arial"/>
          <w:i/>
          <w:lang w:eastAsia="cs-CZ"/>
        </w:rPr>
      </w:pPr>
      <w:r w:rsidRPr="0054723C">
        <w:rPr>
          <w:rFonts w:ascii="Arial" w:eastAsia="Times New Roman" w:hAnsi="Arial" w:cs="Arial"/>
          <w:i/>
          <w:lang w:eastAsia="cs-CZ"/>
        </w:rPr>
        <w:t xml:space="preserve">     </w:t>
      </w:r>
      <w:r w:rsidRPr="0054723C">
        <w:rPr>
          <w:rFonts w:ascii="Arial" w:eastAsia="Times New Roman" w:hAnsi="Arial" w:cs="Arial"/>
          <w:i/>
          <w:highlight w:val="yellow"/>
          <w:lang w:eastAsia="cs-CZ"/>
        </w:rPr>
        <w:t>rejstříku)</w:t>
      </w:r>
    </w:p>
    <w:p w14:paraId="6590E959"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tel./fax:                                                         </w:t>
      </w:r>
      <w:r w:rsidRPr="0054723C">
        <w:rPr>
          <w:rFonts w:ascii="Arial" w:eastAsia="Times New Roman" w:hAnsi="Arial" w:cs="Arial"/>
          <w:b/>
          <w:bCs/>
          <w:snapToGrid w:val="0"/>
          <w:highlight w:val="yellow"/>
          <w:lang w:val="en-US" w:eastAsia="cs-CZ"/>
        </w:rPr>
        <w:t>[DOPLNIT]</w:t>
      </w:r>
      <w:r w:rsidRPr="0054723C">
        <w:rPr>
          <w:rFonts w:ascii="Arial" w:eastAsia="Times New Roman" w:hAnsi="Arial" w:cs="Arial"/>
          <w:lang w:eastAsia="cs-CZ"/>
        </w:rPr>
        <w:tab/>
      </w:r>
    </w:p>
    <w:p w14:paraId="0354D83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4723C">
        <w:rPr>
          <w:rFonts w:ascii="Arial" w:eastAsia="Times New Roman" w:hAnsi="Arial" w:cs="Arial"/>
          <w:lang w:eastAsia="cs-CZ"/>
        </w:rPr>
        <w:t xml:space="preserve">    e-mail:                                                          </w:t>
      </w:r>
      <w:r w:rsidRPr="0054723C">
        <w:rPr>
          <w:rFonts w:ascii="Arial" w:eastAsia="Times New Roman" w:hAnsi="Arial" w:cs="Arial"/>
          <w:b/>
          <w:bCs/>
          <w:snapToGrid w:val="0"/>
          <w:highlight w:val="yellow"/>
          <w:lang w:val="en-US" w:eastAsia="cs-CZ"/>
        </w:rPr>
        <w:t>[DOPLNIT]</w:t>
      </w:r>
    </w:p>
    <w:p w14:paraId="68F8A55A"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4723C">
        <w:rPr>
          <w:rFonts w:ascii="Arial" w:eastAsia="Times New Roman" w:hAnsi="Arial" w:cs="Arial"/>
          <w:bCs/>
          <w:snapToGrid w:val="0"/>
          <w:lang w:val="en-US" w:eastAsia="cs-CZ"/>
        </w:rPr>
        <w:t xml:space="preserve">    ID DS:</w:t>
      </w:r>
      <w:r w:rsidRPr="0054723C">
        <w:rPr>
          <w:rFonts w:ascii="Arial" w:eastAsia="Times New Roman" w:hAnsi="Arial" w:cs="Arial"/>
          <w:bCs/>
          <w:snapToGrid w:val="0"/>
          <w:lang w:val="en-US" w:eastAsia="cs-CZ"/>
        </w:rPr>
        <w:tab/>
      </w:r>
      <w:r w:rsidRPr="0054723C">
        <w:rPr>
          <w:rFonts w:ascii="Arial" w:eastAsia="Times New Roman" w:hAnsi="Arial" w:cs="Arial"/>
          <w:b/>
          <w:bCs/>
          <w:snapToGrid w:val="0"/>
          <w:lang w:val="en-US" w:eastAsia="cs-CZ"/>
        </w:rPr>
        <w:t xml:space="preserve">   </w:t>
      </w:r>
      <w:r w:rsidRPr="0054723C">
        <w:rPr>
          <w:rFonts w:ascii="Arial" w:eastAsia="Times New Roman" w:hAnsi="Arial" w:cs="Arial"/>
          <w:b/>
          <w:bCs/>
          <w:snapToGrid w:val="0"/>
          <w:highlight w:val="yellow"/>
          <w:lang w:val="en-US" w:eastAsia="cs-CZ"/>
        </w:rPr>
        <w:t>[DOPLNIT]</w:t>
      </w:r>
    </w:p>
    <w:p w14:paraId="25EC5DF1"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v technických záležitostech je oprávněn jednat:</w:t>
      </w:r>
      <w:r w:rsidRPr="0054723C">
        <w:rPr>
          <w:rFonts w:ascii="Arial" w:eastAsia="Times New Roman" w:hAnsi="Arial" w:cs="Arial"/>
          <w:lang w:eastAsia="cs-CZ"/>
        </w:rPr>
        <w:tab/>
      </w:r>
      <w:r w:rsidRPr="00ED1F9B">
        <w:rPr>
          <w:rFonts w:ascii="Arial" w:eastAsia="Times New Roman" w:hAnsi="Arial" w:cs="Arial"/>
          <w:b/>
          <w:bCs/>
          <w:snapToGrid w:val="0"/>
          <w:highlight w:val="yellow"/>
          <w:lang w:val="de-DE" w:eastAsia="cs-CZ"/>
        </w:rPr>
        <w:t>[DOPLNIT]</w:t>
      </w:r>
      <w:r w:rsidRPr="0054723C">
        <w:rPr>
          <w:rFonts w:ascii="Arial" w:eastAsia="Times New Roman" w:hAnsi="Arial" w:cs="Arial"/>
          <w:lang w:eastAsia="cs-CZ"/>
        </w:rPr>
        <w:tab/>
      </w:r>
      <w:r w:rsidRPr="0054723C">
        <w:rPr>
          <w:rFonts w:ascii="Arial" w:eastAsia="Times New Roman" w:hAnsi="Arial" w:cs="Arial"/>
          <w:lang w:eastAsia="cs-CZ"/>
        </w:rPr>
        <w:tab/>
        <w:t xml:space="preserve">   </w:t>
      </w:r>
      <w:r w:rsidRPr="0054723C">
        <w:rPr>
          <w:rFonts w:ascii="Arial" w:eastAsia="Times New Roman" w:hAnsi="Arial" w:cs="Arial"/>
          <w:lang w:eastAsia="cs-CZ"/>
        </w:rPr>
        <w:tab/>
      </w:r>
      <w:r w:rsidRPr="0054723C">
        <w:rPr>
          <w:rFonts w:ascii="Arial" w:eastAsia="Times New Roman" w:hAnsi="Arial" w:cs="Arial"/>
          <w:lang w:eastAsia="cs-CZ"/>
        </w:rPr>
        <w:tab/>
      </w:r>
    </w:p>
    <w:p w14:paraId="77DCB4C6"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tel./fax: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ab/>
      </w:r>
    </w:p>
    <w:p w14:paraId="6910020B"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4723C">
        <w:rPr>
          <w:rFonts w:ascii="Arial" w:eastAsia="Times New Roman" w:hAnsi="Arial" w:cs="Arial"/>
          <w:lang w:eastAsia="cs-CZ"/>
        </w:rPr>
        <w:t xml:space="preserve">    e-mail:</w:t>
      </w:r>
      <w:r w:rsidRPr="0054723C">
        <w:rPr>
          <w:rFonts w:ascii="Arial" w:eastAsia="Times New Roman" w:hAnsi="Arial" w:cs="Arial"/>
          <w:lang w:eastAsia="cs-CZ"/>
        </w:rPr>
        <w:tab/>
        <w:t xml:space="preserve">           </w:t>
      </w:r>
      <w:r w:rsidRPr="00ED1F9B">
        <w:rPr>
          <w:rFonts w:ascii="Arial" w:eastAsia="Times New Roman" w:hAnsi="Arial" w:cs="Arial"/>
          <w:b/>
          <w:bCs/>
          <w:snapToGrid w:val="0"/>
          <w:highlight w:val="yellow"/>
          <w:lang w:eastAsia="cs-CZ"/>
        </w:rPr>
        <w:t>[DOPLNIT]</w:t>
      </w:r>
    </w:p>
    <w:p w14:paraId="262B526A"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lastRenderedPageBreak/>
        <w:t xml:space="preserve">    bankovní spojení:</w:t>
      </w:r>
      <w:r w:rsidRPr="0054723C">
        <w:rPr>
          <w:rFonts w:ascii="Arial" w:eastAsia="Times New Roman" w:hAnsi="Arial" w:cs="Arial"/>
          <w:lang w:eastAsia="cs-CZ"/>
        </w:rPr>
        <w:tab/>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p>
    <w:p w14:paraId="67056DFE" w14:textId="77777777"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číslo účtu:</w:t>
      </w:r>
      <w:r w:rsidRPr="0054723C">
        <w:rPr>
          <w:rFonts w:ascii="Arial" w:eastAsia="Times New Roman" w:hAnsi="Arial" w:cs="Arial"/>
          <w:lang w:eastAsia="cs-CZ"/>
        </w:rPr>
        <w:tab/>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r w:rsidRPr="0054723C">
        <w:rPr>
          <w:rFonts w:ascii="Arial" w:eastAsia="Times New Roman" w:hAnsi="Arial" w:cs="Arial"/>
          <w:lang w:eastAsia="cs-CZ"/>
        </w:rPr>
        <w:tab/>
      </w:r>
    </w:p>
    <w:p w14:paraId="5659A009" w14:textId="77777777" w:rsidR="006615F7" w:rsidRPr="0054723C" w:rsidRDefault="006615F7" w:rsidP="006615F7">
      <w:pPr>
        <w:tabs>
          <w:tab w:val="left" w:pos="4253"/>
        </w:tabs>
        <w:spacing w:after="0" w:line="288" w:lineRule="auto"/>
        <w:jc w:val="both"/>
        <w:rPr>
          <w:rFonts w:ascii="Arial" w:eastAsia="Times New Roman" w:hAnsi="Arial" w:cs="Arial"/>
          <w:b/>
          <w:lang w:eastAsia="cs-CZ"/>
        </w:rPr>
      </w:pPr>
      <w:r w:rsidRPr="0054723C">
        <w:rPr>
          <w:rFonts w:ascii="Arial" w:eastAsia="Times New Roman" w:hAnsi="Arial" w:cs="Arial"/>
          <w:lang w:eastAsia="cs-CZ"/>
        </w:rPr>
        <w:t xml:space="preserve">    IČO:</w:t>
      </w:r>
      <w:r w:rsidRPr="0054723C">
        <w:rPr>
          <w:rFonts w:ascii="Arial" w:eastAsia="Times New Roman" w:hAnsi="Arial" w:cs="Arial"/>
          <w:lang w:eastAsia="cs-CZ"/>
        </w:rPr>
        <w:tab/>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b/>
          <w:lang w:eastAsia="cs-CZ"/>
        </w:rPr>
        <w:tab/>
      </w:r>
    </w:p>
    <w:p w14:paraId="475D4F49" w14:textId="1E729D54"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DIČ:</w:t>
      </w:r>
      <w:r w:rsidRPr="0054723C">
        <w:rPr>
          <w:rFonts w:ascii="Arial" w:eastAsia="Times New Roman" w:hAnsi="Arial" w:cs="Arial"/>
          <w:lang w:eastAsia="cs-CZ"/>
        </w:rPr>
        <w:tab/>
        <w:t xml:space="preserve">           </w:t>
      </w:r>
      <w:r w:rsidRPr="00ED1F9B">
        <w:rPr>
          <w:rFonts w:ascii="Arial" w:eastAsia="Times New Roman" w:hAnsi="Arial" w:cs="Arial"/>
          <w:b/>
          <w:bCs/>
          <w:snapToGrid w:val="0"/>
          <w:highlight w:val="yellow"/>
          <w:lang w:eastAsia="cs-CZ"/>
        </w:rPr>
        <w:t>[DOPLNIT]</w:t>
      </w:r>
      <w:r w:rsidR="00F52534">
        <w:rPr>
          <w:rFonts w:ascii="Arial" w:eastAsia="Times New Roman" w:hAnsi="Arial" w:cs="Arial"/>
          <w:b/>
          <w:bCs/>
          <w:snapToGrid w:val="0"/>
          <w:highlight w:val="yellow"/>
          <w:lang w:eastAsia="cs-CZ"/>
        </w:rPr>
        <w:t xml:space="preserve"> </w:t>
      </w:r>
      <w:r w:rsidR="004750E4">
        <w:rPr>
          <w:rFonts w:ascii="Arial" w:eastAsia="Times New Roman" w:hAnsi="Arial" w:cs="Arial"/>
          <w:b/>
          <w:bCs/>
          <w:snapToGrid w:val="0"/>
          <w:highlight w:val="yellow"/>
          <w:lang w:eastAsia="cs-CZ"/>
        </w:rPr>
        <w:t>je/není pl</w:t>
      </w:r>
      <w:r w:rsidR="00F52534">
        <w:rPr>
          <w:rFonts w:ascii="Arial" w:eastAsia="Times New Roman" w:hAnsi="Arial" w:cs="Arial"/>
          <w:b/>
          <w:bCs/>
          <w:snapToGrid w:val="0"/>
          <w:highlight w:val="yellow"/>
          <w:lang w:eastAsia="cs-CZ"/>
        </w:rPr>
        <w:t>á</w:t>
      </w:r>
      <w:r w:rsidR="004750E4">
        <w:rPr>
          <w:rFonts w:ascii="Arial" w:eastAsia="Times New Roman" w:hAnsi="Arial" w:cs="Arial"/>
          <w:b/>
          <w:bCs/>
          <w:snapToGrid w:val="0"/>
          <w:highlight w:val="yellow"/>
          <w:lang w:eastAsia="cs-CZ"/>
        </w:rPr>
        <w:t>tcem DPH</w:t>
      </w:r>
    </w:p>
    <w:p w14:paraId="61B79170" w14:textId="44DD784F" w:rsidR="006615F7" w:rsidRPr="0054723C" w:rsidRDefault="006615F7" w:rsidP="006615F7">
      <w:pPr>
        <w:spacing w:before="240" w:after="120" w:line="288" w:lineRule="auto"/>
        <w:ind w:right="-284"/>
        <w:rPr>
          <w:rFonts w:ascii="Arial" w:eastAsia="Times New Roman" w:hAnsi="Arial" w:cs="Arial"/>
          <w:lang w:eastAsia="cs-CZ"/>
        </w:rPr>
      </w:pPr>
      <w:r w:rsidRPr="0054723C">
        <w:rPr>
          <w:rFonts w:ascii="Arial" w:eastAsia="Times New Roman" w:hAnsi="Arial" w:cs="Arial"/>
          <w:lang w:eastAsia="cs-CZ"/>
        </w:rPr>
        <w:t xml:space="preserve">Společnost je zapsaná v obchodním rejstříku vedeném u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oddíl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vložka </w:t>
      </w:r>
      <w:r w:rsidRPr="00ED1F9B">
        <w:rPr>
          <w:rFonts w:ascii="Arial" w:eastAsia="Times New Roman" w:hAnsi="Arial" w:cs="Arial"/>
          <w:b/>
          <w:bCs/>
          <w:snapToGrid w:val="0"/>
          <w:highlight w:val="yellow"/>
          <w:lang w:eastAsia="cs-CZ"/>
        </w:rPr>
        <w:t>[DOPLNIT]</w:t>
      </w:r>
    </w:p>
    <w:p w14:paraId="5A53616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zhotovitel</w:t>
      </w:r>
      <w:r w:rsidRPr="0054723C">
        <w:rPr>
          <w:rFonts w:ascii="Arial" w:eastAsia="Times New Roman" w:hAnsi="Arial" w:cs="Arial"/>
          <w:lang w:eastAsia="cs-CZ"/>
        </w:rPr>
        <w:t>“)</w:t>
      </w:r>
    </w:p>
    <w:p w14:paraId="4BCDC0CE" w14:textId="77777777" w:rsidR="006615F7" w:rsidRPr="0054723C" w:rsidRDefault="006615F7" w:rsidP="006615F7">
      <w:pPr>
        <w:spacing w:after="120" w:line="288" w:lineRule="auto"/>
        <w:jc w:val="both"/>
        <w:rPr>
          <w:rFonts w:ascii="Arial" w:eastAsia="Times New Roman" w:hAnsi="Arial" w:cs="Arial"/>
          <w:lang w:eastAsia="cs-CZ"/>
        </w:rPr>
      </w:pPr>
    </w:p>
    <w:p w14:paraId="703373A0" w14:textId="2B3920AB" w:rsidR="009B5B85" w:rsidRPr="0054723C" w:rsidRDefault="009B5B85" w:rsidP="009B5B85">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Touto smlouvou se v souladu s příslušnými ustanoveními zákona č. 134/2016, o zadávání veřejných zakázek</w:t>
      </w:r>
      <w:r w:rsidR="004750E4">
        <w:rPr>
          <w:rFonts w:ascii="Arial" w:eastAsia="Times New Roman" w:hAnsi="Arial" w:cs="Arial"/>
          <w:lang w:eastAsia="cs-CZ"/>
        </w:rPr>
        <w:t>, ve znění pozdějších předpisů</w:t>
      </w:r>
      <w:r w:rsidRPr="0054723C">
        <w:rPr>
          <w:rFonts w:ascii="Arial" w:eastAsia="Times New Roman" w:hAnsi="Arial" w:cs="Arial"/>
          <w:lang w:eastAsia="cs-CZ"/>
        </w:rPr>
        <w:t xml:space="preserve"> (dále jen „</w:t>
      </w:r>
      <w:r w:rsidRPr="0061119B">
        <w:rPr>
          <w:rFonts w:ascii="Arial" w:eastAsia="Times New Roman" w:hAnsi="Arial" w:cs="Arial"/>
          <w:lang w:eastAsia="cs-CZ"/>
        </w:rPr>
        <w:t>ZZVZ</w:t>
      </w:r>
      <w:r w:rsidRPr="0054723C">
        <w:rPr>
          <w:rFonts w:ascii="Arial" w:eastAsia="Times New Roman" w:hAnsi="Arial" w:cs="Arial"/>
          <w:lang w:eastAsia="cs-CZ"/>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lang w:eastAsia="cs-CZ"/>
        </w:rPr>
        <w:t xml:space="preserve">ve znění pozdějších předpisů (dále jen vyhláška č. 169/2016 Sb.“) </w:t>
      </w:r>
      <w:r w:rsidRPr="0054723C">
        <w:rPr>
          <w:rFonts w:ascii="Arial" w:eastAsia="Times New Roman" w:hAnsi="Arial" w:cs="Arial"/>
          <w:lang w:eastAsia="cs-CZ"/>
        </w:rPr>
        <w:t>realizuje veřejná zakázka</w:t>
      </w:r>
      <w:r w:rsidR="004750E4">
        <w:rPr>
          <w:rFonts w:ascii="Arial" w:eastAsia="Times New Roman" w:hAnsi="Arial" w:cs="Arial"/>
          <w:lang w:eastAsia="cs-CZ"/>
        </w:rPr>
        <w:t xml:space="preserve"> </w:t>
      </w:r>
      <w:bookmarkStart w:id="1" w:name="_Hlk18485362"/>
      <w:r w:rsidR="008536B1">
        <w:rPr>
          <w:rFonts w:ascii="Arial" w:eastAsia="Times New Roman" w:hAnsi="Arial" w:cs="Arial"/>
          <w:lang w:eastAsia="cs-CZ"/>
        </w:rPr>
        <w:t xml:space="preserve">s </w:t>
      </w:r>
      <w:bookmarkStart w:id="2" w:name="_Hlk42081036"/>
      <w:r w:rsidR="008536B1" w:rsidRPr="00C90AB0">
        <w:rPr>
          <w:rFonts w:ascii="Arial" w:eastAsia="Times New Roman" w:hAnsi="Arial" w:cs="Arial"/>
          <w:lang w:eastAsia="cs-CZ"/>
        </w:rPr>
        <w:t xml:space="preserve">názvem </w:t>
      </w:r>
      <w:bookmarkStart w:id="3" w:name="_Hlk45195507"/>
      <w:r w:rsidR="000400C0">
        <w:rPr>
          <w:rFonts w:ascii="Arial" w:eastAsia="Times New Roman" w:hAnsi="Arial" w:cs="Arial"/>
          <w:lang w:eastAsia="cs-CZ"/>
        </w:rPr>
        <w:t>„</w:t>
      </w:r>
      <w:r w:rsidR="00C90AB0" w:rsidRPr="00C90AB0">
        <w:rPr>
          <w:rFonts w:ascii="Arial" w:hAnsi="Arial" w:cs="Arial"/>
        </w:rPr>
        <w:t>Realizace prvků PSZ HPC 1, VPC 12, PEO 1, IP 1 a IP 2 v k.</w:t>
      </w:r>
      <w:r w:rsidR="004C27F4">
        <w:rPr>
          <w:rFonts w:ascii="Arial" w:hAnsi="Arial" w:cs="Arial"/>
        </w:rPr>
        <w:t xml:space="preserve"> </w:t>
      </w:r>
      <w:r w:rsidR="00C90AB0" w:rsidRPr="00C90AB0">
        <w:rPr>
          <w:rFonts w:ascii="Arial" w:hAnsi="Arial" w:cs="Arial"/>
        </w:rPr>
        <w:t>ú. Michalovice u Velkých Žernosek</w:t>
      </w:r>
      <w:r w:rsidR="00BE1C47">
        <w:rPr>
          <w:rFonts w:ascii="Arial" w:hAnsi="Arial" w:cs="Arial"/>
        </w:rPr>
        <w:t xml:space="preserve"> </w:t>
      </w:r>
      <w:r w:rsidR="00341282">
        <w:rPr>
          <w:rFonts w:ascii="Arial" w:hAnsi="Arial" w:cs="Arial"/>
        </w:rPr>
        <w:t>V</w:t>
      </w:r>
      <w:r w:rsidR="00BE1C47">
        <w:rPr>
          <w:rFonts w:ascii="Arial" w:hAnsi="Arial" w:cs="Arial"/>
        </w:rPr>
        <w:t>.</w:t>
      </w:r>
      <w:r w:rsidR="000400C0">
        <w:rPr>
          <w:rFonts w:ascii="Arial" w:hAnsi="Arial" w:cs="Arial"/>
        </w:rPr>
        <w:t>“</w:t>
      </w:r>
      <w:bookmarkEnd w:id="3"/>
      <w:r w:rsidR="00C90AB0" w:rsidRPr="00C90AB0">
        <w:rPr>
          <w:rFonts w:ascii="Arial" w:eastAsia="Times New Roman" w:hAnsi="Arial" w:cs="Arial"/>
          <w:b/>
          <w:bCs/>
          <w:snapToGrid w:val="0"/>
          <w:lang w:eastAsia="cs-CZ"/>
        </w:rPr>
        <w:t xml:space="preserve"> </w:t>
      </w:r>
      <w:bookmarkEnd w:id="2"/>
      <w:r w:rsidR="008536B1" w:rsidRPr="00C90AB0">
        <w:rPr>
          <w:rFonts w:ascii="Arial" w:eastAsia="Times New Roman" w:hAnsi="Arial" w:cs="Arial"/>
          <w:bCs/>
          <w:snapToGrid w:val="0"/>
          <w:lang w:eastAsia="cs-CZ"/>
        </w:rPr>
        <w:t xml:space="preserve">(dále jen </w:t>
      </w:r>
      <w:r w:rsidR="00C90AB0" w:rsidRPr="00C90AB0">
        <w:rPr>
          <w:rFonts w:ascii="Arial" w:eastAsia="Times New Roman" w:hAnsi="Arial" w:cs="Arial"/>
          <w:bCs/>
          <w:snapToGrid w:val="0"/>
          <w:lang w:eastAsia="cs-CZ"/>
        </w:rPr>
        <w:t xml:space="preserve">Veřejná </w:t>
      </w:r>
      <w:r w:rsidR="008536B1" w:rsidRPr="00C90AB0">
        <w:rPr>
          <w:rFonts w:ascii="Arial" w:eastAsia="Times New Roman" w:hAnsi="Arial" w:cs="Arial"/>
          <w:bCs/>
          <w:snapToGrid w:val="0"/>
          <w:lang w:eastAsia="cs-CZ"/>
        </w:rPr>
        <w:t>zakázka)</w:t>
      </w:r>
      <w:r w:rsidR="008536B1" w:rsidRPr="00C90AB0">
        <w:rPr>
          <w:rFonts w:ascii="Arial" w:eastAsia="Times New Roman" w:hAnsi="Arial" w:cs="Arial"/>
          <w:lang w:eastAsia="cs-CZ"/>
        </w:rPr>
        <w:t>.</w:t>
      </w:r>
      <w:bookmarkEnd w:id="1"/>
    </w:p>
    <w:p w14:paraId="247321B3" w14:textId="77777777" w:rsidR="006615F7" w:rsidRPr="0054723C" w:rsidRDefault="006615F7" w:rsidP="006615F7">
      <w:pPr>
        <w:spacing w:after="120" w:line="288" w:lineRule="auto"/>
        <w:jc w:val="both"/>
        <w:rPr>
          <w:rFonts w:ascii="Arial" w:eastAsia="Times New Roman" w:hAnsi="Arial" w:cs="Arial"/>
          <w:u w:val="single"/>
          <w:lang w:eastAsia="cs-CZ"/>
        </w:rPr>
      </w:pPr>
      <w:r w:rsidRPr="0054723C">
        <w:rPr>
          <w:rFonts w:ascii="Arial" w:eastAsia="Times New Roman" w:hAnsi="Arial" w:cs="Arial"/>
          <w:u w:val="single"/>
          <w:lang w:eastAsia="cs-CZ"/>
        </w:rPr>
        <w:t>Podklady pro uzavření smlouvy:</w:t>
      </w:r>
    </w:p>
    <w:p w14:paraId="6FE09E1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Nabídka zhotovitele ze dne: </w:t>
      </w:r>
      <w:r w:rsidRPr="00ED1F9B">
        <w:rPr>
          <w:rFonts w:ascii="Arial" w:eastAsia="Times New Roman" w:hAnsi="Arial" w:cs="Arial"/>
          <w:b/>
          <w:bCs/>
          <w:snapToGrid w:val="0"/>
          <w:highlight w:val="yellow"/>
          <w:lang w:eastAsia="cs-CZ"/>
        </w:rPr>
        <w:t>[DOPLNIT]</w:t>
      </w:r>
    </w:p>
    <w:p w14:paraId="171E2FA1" w14:textId="47CD54C0"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Zadávací dokumentace ze dne</w:t>
      </w:r>
      <w:r w:rsidRPr="00795B08">
        <w:rPr>
          <w:rFonts w:ascii="Arial" w:eastAsia="Times New Roman" w:hAnsi="Arial" w:cs="Arial"/>
          <w:lang w:eastAsia="cs-CZ"/>
        </w:rPr>
        <w:t xml:space="preserve">: </w:t>
      </w:r>
      <w:r w:rsidR="00027A0D" w:rsidRPr="00ED1F9B">
        <w:rPr>
          <w:rFonts w:ascii="Arial" w:eastAsia="Times New Roman" w:hAnsi="Arial" w:cs="Arial"/>
          <w:b/>
          <w:bCs/>
          <w:snapToGrid w:val="0"/>
          <w:highlight w:val="yellow"/>
          <w:lang w:eastAsia="cs-CZ"/>
        </w:rPr>
        <w:t>[DOPLNIT]</w:t>
      </w:r>
    </w:p>
    <w:p w14:paraId="7C15E16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Rozhodnutí zadavatele o výběru nejvhodnější nabídky ze dne: </w:t>
      </w:r>
      <w:r w:rsidRPr="00ED1F9B">
        <w:rPr>
          <w:rFonts w:ascii="Arial" w:eastAsia="Times New Roman" w:hAnsi="Arial" w:cs="Arial"/>
          <w:b/>
          <w:bCs/>
          <w:snapToGrid w:val="0"/>
          <w:highlight w:val="yellow"/>
          <w:lang w:eastAsia="cs-CZ"/>
        </w:rPr>
        <w:t>[DOPLNIT]</w:t>
      </w:r>
    </w:p>
    <w:p w14:paraId="6E75ACF8" w14:textId="143F91C2" w:rsidR="006615F7"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Stavební povolení</w:t>
      </w:r>
      <w:r w:rsidR="003F7308">
        <w:rPr>
          <w:rFonts w:ascii="Arial" w:eastAsia="Times New Roman" w:hAnsi="Arial" w:cs="Arial"/>
          <w:lang w:eastAsia="cs-CZ"/>
        </w:rPr>
        <w:t xml:space="preserve"> na stavbu polní cesty HPC 1</w:t>
      </w:r>
      <w:r w:rsidR="003F7308" w:rsidRPr="003F7308">
        <w:rPr>
          <w:rFonts w:ascii="Arial" w:eastAsia="Times New Roman" w:hAnsi="Arial" w:cs="Arial"/>
          <w:lang w:eastAsia="cs-CZ"/>
        </w:rPr>
        <w:t xml:space="preserve">, </w:t>
      </w:r>
      <w:r w:rsidR="003F7308" w:rsidRPr="003F7308">
        <w:rPr>
          <w:rFonts w:ascii="Arial" w:hAnsi="Arial" w:cs="Arial"/>
        </w:rPr>
        <w:t>MULTM/0037461/18/DOP/LKu</w:t>
      </w:r>
      <w:r w:rsidRPr="0054723C">
        <w:rPr>
          <w:rFonts w:ascii="Arial" w:eastAsia="Times New Roman" w:hAnsi="Arial" w:cs="Arial"/>
          <w:lang w:eastAsia="cs-CZ"/>
        </w:rPr>
        <w:t xml:space="preserve"> ze dne</w:t>
      </w:r>
      <w:r w:rsidR="003F7308">
        <w:rPr>
          <w:rFonts w:ascii="Arial" w:eastAsia="Times New Roman" w:hAnsi="Arial" w:cs="Arial"/>
          <w:lang w:eastAsia="cs-CZ"/>
        </w:rPr>
        <w:t xml:space="preserve"> 01. 06. 2018 a jeho prodloužení </w:t>
      </w:r>
      <w:r w:rsidR="003F7308" w:rsidRPr="003F7308">
        <w:rPr>
          <w:rFonts w:ascii="Arial" w:hAnsi="Arial" w:cs="Arial"/>
        </w:rPr>
        <w:t>MULTM/00</w:t>
      </w:r>
      <w:r w:rsidR="003F7308">
        <w:rPr>
          <w:rFonts w:ascii="Arial" w:hAnsi="Arial" w:cs="Arial"/>
        </w:rPr>
        <w:t>22909</w:t>
      </w:r>
      <w:r w:rsidR="003F7308" w:rsidRPr="003F7308">
        <w:rPr>
          <w:rFonts w:ascii="Arial" w:hAnsi="Arial" w:cs="Arial"/>
        </w:rPr>
        <w:t>/</w:t>
      </w:r>
      <w:r w:rsidR="003F7308">
        <w:rPr>
          <w:rFonts w:ascii="Arial" w:hAnsi="Arial" w:cs="Arial"/>
        </w:rPr>
        <w:t>20</w:t>
      </w:r>
      <w:r w:rsidR="003F7308" w:rsidRPr="003F7308">
        <w:rPr>
          <w:rFonts w:ascii="Arial" w:hAnsi="Arial" w:cs="Arial"/>
        </w:rPr>
        <w:t>/DOP</w:t>
      </w:r>
      <w:r w:rsidR="003F7308">
        <w:rPr>
          <w:rFonts w:ascii="Arial" w:hAnsi="Arial" w:cs="Arial"/>
        </w:rPr>
        <w:t>SH/MVa</w:t>
      </w:r>
      <w:r w:rsidR="003F7308" w:rsidRPr="0054723C">
        <w:rPr>
          <w:rFonts w:ascii="Arial" w:eastAsia="Times New Roman" w:hAnsi="Arial" w:cs="Arial"/>
          <w:lang w:eastAsia="cs-CZ"/>
        </w:rPr>
        <w:t xml:space="preserve"> ze dne</w:t>
      </w:r>
      <w:r w:rsidR="003F7308">
        <w:rPr>
          <w:rFonts w:ascii="Arial" w:eastAsia="Times New Roman" w:hAnsi="Arial" w:cs="Arial"/>
          <w:lang w:eastAsia="cs-CZ"/>
        </w:rPr>
        <w:t xml:space="preserve"> 17. 04. 2020.</w:t>
      </w:r>
      <w:r w:rsidRPr="0054723C">
        <w:rPr>
          <w:rFonts w:ascii="Arial" w:eastAsia="Times New Roman" w:hAnsi="Arial" w:cs="Arial"/>
          <w:lang w:eastAsia="cs-CZ"/>
        </w:rPr>
        <w:t xml:space="preserve"> </w:t>
      </w:r>
    </w:p>
    <w:p w14:paraId="0A93113E" w14:textId="12142572" w:rsidR="003F7308" w:rsidRPr="0054723C" w:rsidRDefault="003F7308" w:rsidP="003F7308">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Stavební povolení </w:t>
      </w:r>
      <w:r>
        <w:rPr>
          <w:rFonts w:ascii="Arial" w:eastAsia="Times New Roman" w:hAnsi="Arial" w:cs="Arial"/>
          <w:lang w:eastAsia="cs-CZ"/>
        </w:rPr>
        <w:t>na stavbu polní cesty VPC 12,</w:t>
      </w:r>
      <w:r w:rsidRPr="003F7308">
        <w:rPr>
          <w:rFonts w:ascii="Arial" w:eastAsia="Times New Roman" w:hAnsi="Arial" w:cs="Arial"/>
          <w:lang w:eastAsia="cs-CZ"/>
        </w:rPr>
        <w:t xml:space="preserve"> </w:t>
      </w:r>
      <w:r w:rsidRPr="003F7308">
        <w:rPr>
          <w:rFonts w:ascii="Arial" w:hAnsi="Arial" w:cs="Arial"/>
        </w:rPr>
        <w:t>MULTM/00</w:t>
      </w:r>
      <w:r>
        <w:rPr>
          <w:rFonts w:ascii="Arial" w:hAnsi="Arial" w:cs="Arial"/>
        </w:rPr>
        <w:t>23549</w:t>
      </w:r>
      <w:r w:rsidRPr="003F7308">
        <w:rPr>
          <w:rFonts w:ascii="Arial" w:hAnsi="Arial" w:cs="Arial"/>
        </w:rPr>
        <w:t>/18/</w:t>
      </w:r>
      <w:r>
        <w:rPr>
          <w:rFonts w:ascii="Arial" w:hAnsi="Arial" w:cs="Arial"/>
        </w:rPr>
        <w:t>SÚ</w:t>
      </w:r>
      <w:r w:rsidRPr="003F7308">
        <w:rPr>
          <w:rFonts w:ascii="Arial" w:hAnsi="Arial" w:cs="Arial"/>
        </w:rPr>
        <w:t>/</w:t>
      </w:r>
      <w:r>
        <w:rPr>
          <w:rFonts w:ascii="Arial" w:hAnsi="Arial" w:cs="Arial"/>
        </w:rPr>
        <w:t>DMi</w:t>
      </w:r>
      <w:r w:rsidRPr="0054723C">
        <w:rPr>
          <w:rFonts w:ascii="Arial" w:eastAsia="Times New Roman" w:hAnsi="Arial" w:cs="Arial"/>
          <w:lang w:eastAsia="cs-CZ"/>
        </w:rPr>
        <w:t xml:space="preserve"> ze dne</w:t>
      </w:r>
      <w:r>
        <w:rPr>
          <w:rFonts w:ascii="Arial" w:eastAsia="Times New Roman" w:hAnsi="Arial" w:cs="Arial"/>
          <w:lang w:eastAsia="cs-CZ"/>
        </w:rPr>
        <w:t xml:space="preserve"> 04. 04. 2018 a jeho prodloužení </w:t>
      </w:r>
      <w:r w:rsidRPr="003F7308">
        <w:rPr>
          <w:rFonts w:ascii="Arial" w:hAnsi="Arial" w:cs="Arial"/>
        </w:rPr>
        <w:t>MULTM/00</w:t>
      </w:r>
      <w:r>
        <w:rPr>
          <w:rFonts w:ascii="Arial" w:hAnsi="Arial" w:cs="Arial"/>
        </w:rPr>
        <w:t>17012</w:t>
      </w:r>
      <w:r w:rsidRPr="003F7308">
        <w:rPr>
          <w:rFonts w:ascii="Arial" w:hAnsi="Arial" w:cs="Arial"/>
        </w:rPr>
        <w:t>/</w:t>
      </w:r>
      <w:r>
        <w:rPr>
          <w:rFonts w:ascii="Arial" w:hAnsi="Arial" w:cs="Arial"/>
        </w:rPr>
        <w:t>20</w:t>
      </w:r>
      <w:r w:rsidRPr="003F7308">
        <w:rPr>
          <w:rFonts w:ascii="Arial" w:hAnsi="Arial" w:cs="Arial"/>
        </w:rPr>
        <w:t>/</w:t>
      </w:r>
      <w:r>
        <w:rPr>
          <w:rFonts w:ascii="Arial" w:hAnsi="Arial" w:cs="Arial"/>
        </w:rPr>
        <w:t>SÚ/DMi</w:t>
      </w:r>
      <w:r w:rsidRPr="0054723C">
        <w:rPr>
          <w:rFonts w:ascii="Arial" w:eastAsia="Times New Roman" w:hAnsi="Arial" w:cs="Arial"/>
          <w:lang w:eastAsia="cs-CZ"/>
        </w:rPr>
        <w:t xml:space="preserve"> ze dne</w:t>
      </w:r>
      <w:r>
        <w:rPr>
          <w:rFonts w:ascii="Arial" w:eastAsia="Times New Roman" w:hAnsi="Arial" w:cs="Arial"/>
          <w:lang w:eastAsia="cs-CZ"/>
        </w:rPr>
        <w:t xml:space="preserve"> 10. 03. 2020.</w:t>
      </w:r>
    </w:p>
    <w:p w14:paraId="3379A3E6" w14:textId="77777777" w:rsidR="006615F7" w:rsidRPr="0054723C" w:rsidRDefault="006615F7" w:rsidP="006615F7">
      <w:pPr>
        <w:spacing w:after="120" w:line="288" w:lineRule="auto"/>
        <w:jc w:val="both"/>
        <w:rPr>
          <w:rFonts w:ascii="Arial" w:eastAsia="Times New Roman" w:hAnsi="Arial" w:cs="Arial"/>
          <w:lang w:eastAsia="cs-CZ"/>
        </w:rPr>
      </w:pPr>
    </w:p>
    <w:p w14:paraId="5C91877E" w14:textId="32A18A10"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4C27F4">
        <w:rPr>
          <w:rFonts w:ascii="Arial" w:hAnsi="Arial" w:cs="Arial"/>
          <w:b/>
          <w:u w:val="single"/>
        </w:rPr>
        <w:t xml:space="preserve"> </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5607DDEA" w14:textId="49A70E92" w:rsidR="00D6259E" w:rsidRPr="0054723C" w:rsidRDefault="00D6259E" w:rsidP="00D6259E">
      <w:pPr>
        <w:pStyle w:val="Odstavecseseznamem"/>
        <w:numPr>
          <w:ilvl w:val="0"/>
          <w:numId w:val="3"/>
        </w:numPr>
        <w:jc w:val="both"/>
        <w:rPr>
          <w:rFonts w:ascii="Arial" w:hAnsi="Arial" w:cs="Arial"/>
          <w:lang w:val="x-none"/>
        </w:rPr>
      </w:pPr>
      <w:r w:rsidRPr="0054723C">
        <w:rPr>
          <w:rFonts w:ascii="Arial" w:hAnsi="Arial" w:cs="Arial"/>
          <w:lang w:val="x-none"/>
        </w:rPr>
        <w:t>Účelem smlouvy je zajištění realizace společných zařízení navržených v rámci komplexní</w:t>
      </w:r>
      <w:r w:rsidRPr="0054723C">
        <w:rPr>
          <w:rFonts w:ascii="Arial" w:hAnsi="Arial" w:cs="Arial"/>
        </w:rPr>
        <w:t>ch</w:t>
      </w:r>
      <w:r w:rsidRPr="0054723C">
        <w:rPr>
          <w:rFonts w:ascii="Arial" w:hAnsi="Arial" w:cs="Arial"/>
          <w:lang w:val="x-none"/>
        </w:rPr>
        <w:t xml:space="preserve"> pozemkov</w:t>
      </w:r>
      <w:r w:rsidRPr="0054723C">
        <w:rPr>
          <w:rFonts w:ascii="Arial" w:hAnsi="Arial" w:cs="Arial"/>
        </w:rPr>
        <w:t>ých</w:t>
      </w:r>
      <w:r w:rsidRPr="0054723C">
        <w:rPr>
          <w:rFonts w:ascii="Arial" w:hAnsi="Arial" w:cs="Arial"/>
          <w:lang w:val="x-none"/>
        </w:rPr>
        <w:t xml:space="preserve"> úprav v</w:t>
      </w:r>
      <w:r w:rsidR="003261F2">
        <w:rPr>
          <w:rFonts w:ascii="Arial" w:hAnsi="Arial" w:cs="Arial"/>
        </w:rPr>
        <w:t> katastrálním území Michalovice u Velkých Žernosek</w:t>
      </w:r>
      <w:r w:rsidRPr="0054723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4C27F4">
        <w:rPr>
          <w:rFonts w:ascii="Arial" w:eastAsia="Times New Roman" w:hAnsi="Arial" w:cs="Arial"/>
          <w:lang w:eastAsia="cs-CZ"/>
        </w:rPr>
        <w:t>„</w:t>
      </w:r>
      <w:r w:rsidR="004C27F4" w:rsidRPr="00C90AB0">
        <w:rPr>
          <w:rFonts w:ascii="Arial" w:hAnsi="Arial" w:cs="Arial"/>
        </w:rPr>
        <w:t>Realizace prvků PSZ HPC 1, VPC 12, PEO 1, IP 1 a IP 2 v k.</w:t>
      </w:r>
      <w:r w:rsidR="004C27F4">
        <w:rPr>
          <w:rFonts w:ascii="Arial" w:hAnsi="Arial" w:cs="Arial"/>
        </w:rPr>
        <w:t xml:space="preserve"> </w:t>
      </w:r>
      <w:r w:rsidR="004C27F4" w:rsidRPr="00C90AB0">
        <w:rPr>
          <w:rFonts w:ascii="Arial" w:hAnsi="Arial" w:cs="Arial"/>
        </w:rPr>
        <w:t>ú. Michalovice u Velkých Žernosek</w:t>
      </w:r>
      <w:r w:rsidR="00BE1C47">
        <w:rPr>
          <w:rFonts w:ascii="Arial" w:hAnsi="Arial" w:cs="Arial"/>
        </w:rPr>
        <w:t xml:space="preserve"> </w:t>
      </w:r>
      <w:r w:rsidR="0090684B">
        <w:rPr>
          <w:rFonts w:ascii="Arial" w:hAnsi="Arial" w:cs="Arial"/>
        </w:rPr>
        <w:t>V</w:t>
      </w:r>
      <w:r w:rsidR="00BE1C47">
        <w:rPr>
          <w:rFonts w:ascii="Arial" w:hAnsi="Arial" w:cs="Arial"/>
        </w:rPr>
        <w:t>.</w:t>
      </w:r>
      <w:r w:rsidR="004C27F4">
        <w:rPr>
          <w:rFonts w:ascii="Arial" w:hAnsi="Arial" w:cs="Arial"/>
        </w:rPr>
        <w:t>“</w:t>
      </w:r>
      <w:r w:rsidR="004C27F4" w:rsidRPr="0054723C">
        <w:rPr>
          <w:rFonts w:ascii="Arial" w:hAnsi="Arial" w:cs="Arial"/>
          <w:lang w:val="x-none"/>
        </w:rPr>
        <w:t xml:space="preserve"> </w:t>
      </w:r>
      <w:r w:rsidRPr="0054723C">
        <w:rPr>
          <w:rFonts w:ascii="Arial" w:hAnsi="Arial" w:cs="Arial"/>
          <w:lang w:val="x-none"/>
        </w:rPr>
        <w:t>(dále jen „</w:t>
      </w:r>
      <w:r w:rsidRPr="0054723C">
        <w:rPr>
          <w:rFonts w:ascii="Arial" w:hAnsi="Arial" w:cs="Arial"/>
          <w:b/>
          <w:lang w:val="x-none"/>
        </w:rPr>
        <w:t>Zadávací dokumentace</w:t>
      </w:r>
      <w:r w:rsidRPr="0054723C">
        <w:rPr>
          <w:rFonts w:ascii="Arial" w:hAnsi="Arial" w:cs="Arial"/>
          <w:lang w:val="x-none"/>
        </w:rPr>
        <w:t xml:space="preserve">“).  </w:t>
      </w:r>
    </w:p>
    <w:p w14:paraId="06D93E7E" w14:textId="28E6D7B3"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4C27F4" w:rsidRPr="004C27F4">
        <w:rPr>
          <w:rFonts w:ascii="Arial" w:hAnsi="Arial" w:cs="Arial"/>
          <w:b/>
          <w:bCs/>
        </w:rPr>
        <w:t>„</w:t>
      </w:r>
      <w:r w:rsidR="003261F2" w:rsidRPr="004C27F4">
        <w:rPr>
          <w:rFonts w:ascii="Arial" w:hAnsi="Arial" w:cs="Arial"/>
          <w:b/>
          <w:bCs/>
        </w:rPr>
        <w:t>Realizace prvků PSZ HPC 1, VPC 12</w:t>
      </w:r>
      <w:r w:rsidR="004C27F4" w:rsidRPr="004C27F4">
        <w:rPr>
          <w:rFonts w:ascii="Arial" w:hAnsi="Arial" w:cs="Arial"/>
          <w:b/>
          <w:bCs/>
        </w:rPr>
        <w:t xml:space="preserve"> a</w:t>
      </w:r>
      <w:r w:rsidR="003261F2" w:rsidRPr="004C27F4">
        <w:rPr>
          <w:rFonts w:ascii="Arial" w:hAnsi="Arial" w:cs="Arial"/>
          <w:b/>
          <w:bCs/>
        </w:rPr>
        <w:t xml:space="preserve"> PEO 1 v k.</w:t>
      </w:r>
      <w:r w:rsidR="004C27F4">
        <w:rPr>
          <w:rFonts w:ascii="Arial" w:hAnsi="Arial" w:cs="Arial"/>
          <w:b/>
          <w:bCs/>
        </w:rPr>
        <w:t xml:space="preserve"> </w:t>
      </w:r>
      <w:r w:rsidR="003261F2" w:rsidRPr="004C27F4">
        <w:rPr>
          <w:rFonts w:ascii="Arial" w:hAnsi="Arial" w:cs="Arial"/>
          <w:b/>
          <w:bCs/>
        </w:rPr>
        <w:t>ú. Michalovice u Velkých Žernosek</w:t>
      </w:r>
      <w:r w:rsidR="00BE1C47">
        <w:rPr>
          <w:rFonts w:ascii="Arial" w:hAnsi="Arial" w:cs="Arial"/>
          <w:b/>
          <w:bCs/>
        </w:rPr>
        <w:t xml:space="preserve"> </w:t>
      </w:r>
      <w:r w:rsidR="0090684B">
        <w:rPr>
          <w:rFonts w:ascii="Arial" w:hAnsi="Arial" w:cs="Arial"/>
          <w:b/>
          <w:bCs/>
        </w:rPr>
        <w:t>V</w:t>
      </w:r>
      <w:r w:rsidR="00BE1C47">
        <w:rPr>
          <w:rFonts w:ascii="Arial" w:hAnsi="Arial" w:cs="Arial"/>
          <w:b/>
          <w:bCs/>
        </w:rPr>
        <w:t>.</w:t>
      </w:r>
      <w:r w:rsidR="004C27F4">
        <w:rPr>
          <w:rFonts w:ascii="Arial" w:hAnsi="Arial" w:cs="Arial"/>
          <w:b/>
          <w:bCs/>
        </w:rPr>
        <w:t>“</w:t>
      </w:r>
      <w:r w:rsidR="003261F2" w:rsidRPr="00C90AB0">
        <w:rPr>
          <w:rFonts w:ascii="Arial" w:eastAsia="Times New Roman" w:hAnsi="Arial" w:cs="Arial"/>
          <w:b/>
          <w:bCs/>
          <w:snapToGrid w:val="0"/>
          <w:lang w:eastAsia="cs-CZ"/>
        </w:rPr>
        <w:t xml:space="preserve"> </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573F0B23" w14:textId="7F5D463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289B33BB" w14:textId="1C72404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lastRenderedPageBreak/>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00428DF8" w14:textId="55FB4E97" w:rsidR="008846E3" w:rsidRPr="00BF7D84" w:rsidRDefault="00D6259E" w:rsidP="00BF7D84">
      <w:pPr>
        <w:pStyle w:val="Odstavecseseznamem"/>
        <w:numPr>
          <w:ilvl w:val="0"/>
          <w:numId w:val="3"/>
        </w:numPr>
        <w:jc w:val="both"/>
        <w:rPr>
          <w:rFonts w:ascii="Arial" w:hAnsi="Arial" w:cs="Arial"/>
        </w:rPr>
      </w:pPr>
      <w:r w:rsidRPr="0054723C">
        <w:rPr>
          <w:rFonts w:ascii="Arial" w:hAnsi="Arial" w:cs="Arial"/>
          <w:lang w:val="x-none"/>
        </w:rPr>
        <w:t>Zhotovitel se touto smlouvou zavazuje provést</w:t>
      </w:r>
      <w:r w:rsidRPr="0054723C">
        <w:rPr>
          <w:rFonts w:ascii="Arial" w:hAnsi="Arial" w:cs="Arial"/>
        </w:rPr>
        <w:t xml:space="preserve"> dílo </w:t>
      </w:r>
      <w:r w:rsidR="002449A1" w:rsidRPr="0054723C">
        <w:rPr>
          <w:rFonts w:ascii="Arial" w:hAnsi="Arial" w:cs="Arial"/>
        </w:rPr>
        <w:t>a</w:t>
      </w:r>
      <w:r w:rsidRPr="0054723C">
        <w:rPr>
          <w:rFonts w:ascii="Arial" w:hAnsi="Arial" w:cs="Arial"/>
          <w:lang w:val="x-none"/>
        </w:rPr>
        <w:t xml:space="preserve"> objednatel se zavazuje k převzetí díla a zaplacení ceny za jeho provedení. </w:t>
      </w:r>
      <w:bookmarkStart w:id="4" w:name="_Hlk40280986"/>
    </w:p>
    <w:bookmarkEnd w:id="4"/>
    <w:p w14:paraId="3EC00254" w14:textId="77777777" w:rsidR="005961C2" w:rsidRPr="00577BB5" w:rsidRDefault="005961C2" w:rsidP="00577BB5">
      <w:pPr>
        <w:jc w:val="both"/>
        <w:rPr>
          <w:rFonts w:ascii="Arial" w:hAnsi="Arial" w:cs="Arial"/>
        </w:rPr>
      </w:pPr>
    </w:p>
    <w:p w14:paraId="7268FE5E" w14:textId="4E573CC0"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4C27F4">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40F3504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lang w:val="x-none"/>
        </w:rPr>
        <w:t xml:space="preserve">Dílem se rozumí </w:t>
      </w:r>
      <w:r w:rsidRPr="0054723C">
        <w:rPr>
          <w:rFonts w:ascii="Arial" w:hAnsi="Arial" w:cs="Arial"/>
        </w:rPr>
        <w:t>zhotovení následující stavby</w:t>
      </w:r>
      <w:r w:rsidRPr="0054723C">
        <w:rPr>
          <w:rFonts w:ascii="Arial" w:hAnsi="Arial" w:cs="Arial"/>
          <w:lang w:val="x-none"/>
        </w:rPr>
        <w:t>:</w:t>
      </w:r>
    </w:p>
    <w:p w14:paraId="515BEF56" w14:textId="3AEDADA4" w:rsidR="00D6259E" w:rsidRPr="0054723C" w:rsidRDefault="00D6259E" w:rsidP="00D6259E">
      <w:pPr>
        <w:jc w:val="both"/>
        <w:rPr>
          <w:rFonts w:ascii="Arial" w:hAnsi="Arial" w:cs="Arial"/>
          <w:b/>
        </w:rPr>
      </w:pPr>
      <w:r w:rsidRPr="0054723C">
        <w:rPr>
          <w:rFonts w:ascii="Arial" w:hAnsi="Arial" w:cs="Arial"/>
          <w:lang w:val="x-none"/>
        </w:rPr>
        <w:t xml:space="preserve">Název </w:t>
      </w:r>
      <w:r w:rsidRPr="0054723C">
        <w:rPr>
          <w:rFonts w:ascii="Arial" w:hAnsi="Arial" w:cs="Arial"/>
        </w:rPr>
        <w:t>díla</w:t>
      </w:r>
      <w:r w:rsidRPr="0054723C">
        <w:rPr>
          <w:rFonts w:ascii="Arial" w:hAnsi="Arial" w:cs="Arial"/>
          <w:lang w:val="x-none"/>
        </w:rPr>
        <w:t>:</w:t>
      </w:r>
      <w:r w:rsidR="003261F2">
        <w:rPr>
          <w:rFonts w:ascii="Arial" w:hAnsi="Arial" w:cs="Arial"/>
        </w:rPr>
        <w:t xml:space="preserve"> </w:t>
      </w:r>
      <w:r w:rsidR="004C27F4">
        <w:rPr>
          <w:rFonts w:ascii="Arial" w:hAnsi="Arial" w:cs="Arial"/>
        </w:rPr>
        <w:t>„</w:t>
      </w:r>
      <w:r w:rsidR="003261F2" w:rsidRPr="004C27F4">
        <w:rPr>
          <w:rFonts w:ascii="Arial" w:hAnsi="Arial" w:cs="Arial"/>
          <w:b/>
          <w:bCs/>
        </w:rPr>
        <w:t>Realizace prvků PSZ HPC 1</w:t>
      </w:r>
      <w:r w:rsidR="004C27F4" w:rsidRPr="004C27F4">
        <w:rPr>
          <w:rFonts w:ascii="Arial" w:hAnsi="Arial" w:cs="Arial"/>
          <w:b/>
          <w:bCs/>
        </w:rPr>
        <w:t xml:space="preserve">, </w:t>
      </w:r>
      <w:r w:rsidR="003261F2" w:rsidRPr="004C27F4">
        <w:rPr>
          <w:rFonts w:ascii="Arial" w:hAnsi="Arial" w:cs="Arial"/>
          <w:b/>
          <w:bCs/>
        </w:rPr>
        <w:t>VPC 12</w:t>
      </w:r>
      <w:r w:rsidR="004C27F4" w:rsidRPr="004C27F4">
        <w:rPr>
          <w:rFonts w:ascii="Arial" w:hAnsi="Arial" w:cs="Arial"/>
          <w:b/>
          <w:bCs/>
        </w:rPr>
        <w:t xml:space="preserve"> a</w:t>
      </w:r>
      <w:r w:rsidR="003261F2" w:rsidRPr="004C27F4">
        <w:rPr>
          <w:rFonts w:ascii="Arial" w:hAnsi="Arial" w:cs="Arial"/>
          <w:b/>
          <w:bCs/>
        </w:rPr>
        <w:t xml:space="preserve"> PEO 1 v k.</w:t>
      </w:r>
      <w:r w:rsidR="004C27F4" w:rsidRPr="004C27F4">
        <w:rPr>
          <w:rFonts w:ascii="Arial" w:hAnsi="Arial" w:cs="Arial"/>
          <w:b/>
          <w:bCs/>
        </w:rPr>
        <w:t xml:space="preserve"> </w:t>
      </w:r>
      <w:r w:rsidR="003261F2" w:rsidRPr="004C27F4">
        <w:rPr>
          <w:rFonts w:ascii="Arial" w:hAnsi="Arial" w:cs="Arial"/>
          <w:b/>
          <w:bCs/>
        </w:rPr>
        <w:t>ú. Michalovice u Velkých Žernosek</w:t>
      </w:r>
      <w:r w:rsidR="005355B2">
        <w:rPr>
          <w:rFonts w:ascii="Arial" w:hAnsi="Arial" w:cs="Arial"/>
          <w:b/>
          <w:bCs/>
        </w:rPr>
        <w:t xml:space="preserve"> </w:t>
      </w:r>
      <w:r w:rsidR="0090684B">
        <w:rPr>
          <w:rFonts w:ascii="Arial" w:hAnsi="Arial" w:cs="Arial"/>
          <w:b/>
          <w:bCs/>
        </w:rPr>
        <w:t>V</w:t>
      </w:r>
      <w:r w:rsidR="005355B2">
        <w:rPr>
          <w:rFonts w:ascii="Arial" w:hAnsi="Arial" w:cs="Arial"/>
          <w:b/>
          <w:bCs/>
        </w:rPr>
        <w:t>.</w:t>
      </w:r>
      <w:r w:rsidR="004C27F4">
        <w:rPr>
          <w:rFonts w:ascii="Arial" w:hAnsi="Arial" w:cs="Arial"/>
          <w:b/>
          <w:bCs/>
        </w:rPr>
        <w:t>“</w:t>
      </w:r>
      <w:r w:rsidR="003261F2" w:rsidRPr="004C27F4">
        <w:rPr>
          <w:rFonts w:ascii="Arial" w:hAnsi="Arial" w:cs="Arial"/>
          <w:b/>
          <w:bCs/>
        </w:rPr>
        <w:t>.</w:t>
      </w:r>
    </w:p>
    <w:p w14:paraId="4EF9A8E2" w14:textId="1B527CB5" w:rsidR="00D6259E" w:rsidRPr="003261F2" w:rsidRDefault="00D6259E" w:rsidP="00D6259E">
      <w:pPr>
        <w:jc w:val="both"/>
        <w:rPr>
          <w:rFonts w:ascii="Arial" w:hAnsi="Arial" w:cs="Arial"/>
        </w:rPr>
      </w:pPr>
      <w:r w:rsidRPr="0054723C">
        <w:rPr>
          <w:rFonts w:ascii="Arial" w:hAnsi="Arial" w:cs="Arial"/>
          <w:lang w:val="x-none"/>
        </w:rPr>
        <w:t xml:space="preserve">Místo </w:t>
      </w:r>
      <w:r w:rsidRPr="0054723C">
        <w:rPr>
          <w:rFonts w:ascii="Arial" w:hAnsi="Arial" w:cs="Arial"/>
        </w:rPr>
        <w:t>stavby</w:t>
      </w:r>
      <w:r w:rsidRPr="0054723C">
        <w:rPr>
          <w:rFonts w:ascii="Arial" w:hAnsi="Arial" w:cs="Arial"/>
          <w:lang w:val="x-none"/>
        </w:rPr>
        <w:t>:</w:t>
      </w:r>
      <w:r w:rsidR="003261F2">
        <w:rPr>
          <w:rFonts w:ascii="Arial" w:hAnsi="Arial" w:cs="Arial"/>
        </w:rPr>
        <w:t xml:space="preserve"> </w:t>
      </w:r>
      <w:bookmarkStart w:id="5" w:name="_Hlk45195802"/>
      <w:r w:rsidR="003261F2" w:rsidRPr="003261F2">
        <w:rPr>
          <w:rFonts w:ascii="Arial" w:hAnsi="Arial" w:cs="Arial"/>
        </w:rPr>
        <w:t xml:space="preserve">katastrální území Michalovice u Velkých Žernosek, </w:t>
      </w:r>
      <w:r w:rsidR="0090684B">
        <w:rPr>
          <w:rFonts w:ascii="Arial" w:hAnsi="Arial" w:cs="Arial"/>
        </w:rPr>
        <w:t xml:space="preserve">obec Michalovice, </w:t>
      </w:r>
      <w:r w:rsidR="003261F2" w:rsidRPr="003261F2">
        <w:rPr>
          <w:rFonts w:ascii="Arial" w:hAnsi="Arial" w:cs="Arial"/>
        </w:rPr>
        <w:t>okres Litoměřice, Ústecký kraj.</w:t>
      </w:r>
    </w:p>
    <w:bookmarkEnd w:id="5"/>
    <w:p w14:paraId="5AD0BC7E" w14:textId="0FF5A235"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397798CE" w14:textId="40306D5F" w:rsidR="003261F2" w:rsidRDefault="00D6259E" w:rsidP="00C06C15">
      <w:pPr>
        <w:spacing w:after="120"/>
        <w:ind w:left="357"/>
        <w:jc w:val="both"/>
        <w:rPr>
          <w:rFonts w:ascii="Arial" w:hAnsi="Arial" w:cs="Arial"/>
        </w:rPr>
      </w:pPr>
      <w:r w:rsidRPr="0054723C">
        <w:rPr>
          <w:rFonts w:ascii="Arial" w:hAnsi="Arial" w:cs="Arial"/>
        </w:rPr>
        <w:t xml:space="preserve">Rozsah díla a jeho kvalita, včetně </w:t>
      </w:r>
      <w:r w:rsidR="00F417BC">
        <w:rPr>
          <w:rFonts w:ascii="Arial" w:hAnsi="Arial" w:cs="Arial"/>
        </w:rPr>
        <w:t>příslušných</w:t>
      </w:r>
      <w:r w:rsidRPr="0054723C">
        <w:rPr>
          <w:rFonts w:ascii="Arial" w:hAnsi="Arial" w:cs="Arial"/>
          <w:lang w:val="x-none"/>
        </w:rPr>
        <w:t xml:space="preserve"> parcelní</w:t>
      </w:r>
      <w:r w:rsidRPr="0054723C">
        <w:rPr>
          <w:rFonts w:ascii="Arial" w:hAnsi="Arial" w:cs="Arial"/>
        </w:rPr>
        <w:t>ch</w:t>
      </w:r>
      <w:r w:rsidRPr="0054723C">
        <w:rPr>
          <w:rFonts w:ascii="Arial" w:hAnsi="Arial" w:cs="Arial"/>
          <w:lang w:val="x-none"/>
        </w:rPr>
        <w:t xml:space="preserve"> </w:t>
      </w:r>
      <w:r w:rsidR="00F417BC">
        <w:rPr>
          <w:rFonts w:ascii="Arial" w:hAnsi="Arial" w:cs="Arial"/>
        </w:rPr>
        <w:t>čísel</w:t>
      </w:r>
      <w:r w:rsidRPr="0054723C">
        <w:rPr>
          <w:rFonts w:ascii="Arial" w:hAnsi="Arial" w:cs="Arial"/>
          <w:lang w:val="x-none"/>
        </w:rPr>
        <w:t xml:space="preserve"> </w:t>
      </w:r>
      <w:r w:rsidR="004750E4">
        <w:rPr>
          <w:rFonts w:ascii="Arial" w:hAnsi="Arial" w:cs="Arial"/>
        </w:rPr>
        <w:t>pozemků</w:t>
      </w:r>
      <w:r w:rsidR="003261F2">
        <w:rPr>
          <w:rFonts w:ascii="Arial" w:hAnsi="Arial" w:cs="Arial"/>
        </w:rPr>
        <w:t xml:space="preserve"> </w:t>
      </w:r>
      <w:r w:rsidRPr="0054723C">
        <w:rPr>
          <w:rFonts w:ascii="Arial" w:hAnsi="Arial" w:cs="Arial"/>
          <w:lang w:val="x-none"/>
        </w:rPr>
        <w:t>a vytyčovací</w:t>
      </w:r>
      <w:r w:rsidRPr="0054723C">
        <w:rPr>
          <w:rFonts w:ascii="Arial" w:hAnsi="Arial" w:cs="Arial"/>
        </w:rPr>
        <w:t xml:space="preserve">ch </w:t>
      </w:r>
      <w:r w:rsidRPr="0054723C">
        <w:rPr>
          <w:rFonts w:ascii="Arial" w:hAnsi="Arial" w:cs="Arial"/>
          <w:lang w:val="x-none"/>
        </w:rPr>
        <w:t>bod</w:t>
      </w:r>
      <w:r w:rsidRPr="0054723C">
        <w:rPr>
          <w:rFonts w:ascii="Arial" w:hAnsi="Arial" w:cs="Arial"/>
        </w:rPr>
        <w:t>ů</w:t>
      </w:r>
      <w:r w:rsidR="008264B7" w:rsidRPr="0054723C">
        <w:rPr>
          <w:rFonts w:ascii="Arial" w:hAnsi="Arial" w:cs="Arial"/>
        </w:rPr>
        <w:t>,</w:t>
      </w:r>
      <w:r w:rsidRPr="0054723C">
        <w:rPr>
          <w:rFonts w:ascii="Arial" w:hAnsi="Arial" w:cs="Arial"/>
        </w:rPr>
        <w:t xml:space="preserve"> </w:t>
      </w:r>
      <w:r w:rsidRPr="0054723C">
        <w:rPr>
          <w:rFonts w:ascii="Arial" w:hAnsi="Arial" w:cs="Arial"/>
          <w:lang w:val="x-none"/>
        </w:rPr>
        <w:t>j</w:t>
      </w:r>
      <w:r w:rsidRPr="0054723C">
        <w:rPr>
          <w:rFonts w:ascii="Arial" w:hAnsi="Arial" w:cs="Arial"/>
        </w:rPr>
        <w:t>e</w:t>
      </w:r>
      <w:r w:rsidRPr="0054723C">
        <w:rPr>
          <w:rFonts w:ascii="Arial" w:hAnsi="Arial" w:cs="Arial"/>
          <w:lang w:val="x-none"/>
        </w:rPr>
        <w:t xml:space="preserve"> </w:t>
      </w:r>
      <w:r w:rsidRPr="0054723C">
        <w:rPr>
          <w:rFonts w:ascii="Arial" w:hAnsi="Arial" w:cs="Arial"/>
        </w:rPr>
        <w:t xml:space="preserve">specifikován </w:t>
      </w:r>
      <w:r w:rsidRPr="0054723C">
        <w:rPr>
          <w:rFonts w:ascii="Arial" w:hAnsi="Arial" w:cs="Arial"/>
          <w:lang w:val="x-none"/>
        </w:rPr>
        <w:t>v projektové dokumentaci</w:t>
      </w:r>
      <w:r w:rsidR="009B5B85" w:rsidRPr="0054723C">
        <w:rPr>
          <w:rFonts w:ascii="Arial" w:hAnsi="Arial" w:cs="Arial"/>
        </w:rPr>
        <w:t>, zpracované</w:t>
      </w:r>
      <w:r w:rsidR="008900BE" w:rsidRPr="0054723C">
        <w:rPr>
          <w:rFonts w:ascii="Arial" w:hAnsi="Arial" w:cs="Arial"/>
        </w:rPr>
        <w:t xml:space="preserve"> </w:t>
      </w:r>
      <w:r w:rsidR="008900BE" w:rsidRPr="0054723C">
        <w:rPr>
          <w:rFonts w:ascii="Arial" w:hAnsi="Arial" w:cs="Arial"/>
          <w:lang w:val="x-none"/>
        </w:rPr>
        <w:t xml:space="preserve">dle vyhlášky č.169/2016 Sb. </w:t>
      </w:r>
      <w:r w:rsidRPr="0054723C">
        <w:rPr>
          <w:rFonts w:ascii="Arial" w:hAnsi="Arial" w:cs="Arial"/>
          <w:lang w:val="x-none"/>
        </w:rPr>
        <w:t>projekční společnost</w:t>
      </w:r>
      <w:r w:rsidR="009B5B85" w:rsidRPr="0054723C">
        <w:rPr>
          <w:rFonts w:ascii="Arial" w:hAnsi="Arial" w:cs="Arial"/>
        </w:rPr>
        <w:t>í</w:t>
      </w:r>
      <w:r w:rsidR="003261F2">
        <w:rPr>
          <w:rFonts w:ascii="Arial" w:hAnsi="Arial" w:cs="Arial"/>
        </w:rPr>
        <w:t>:</w:t>
      </w:r>
    </w:p>
    <w:p w14:paraId="777D74CB" w14:textId="555F3C27" w:rsidR="008A239F" w:rsidRPr="008A239F" w:rsidRDefault="003261F2" w:rsidP="00C06C15">
      <w:pPr>
        <w:ind w:left="357"/>
        <w:jc w:val="both"/>
        <w:rPr>
          <w:rFonts w:ascii="Arial" w:eastAsia="Times New Roman" w:hAnsi="Arial" w:cs="Arial"/>
          <w:color w:val="333333"/>
          <w:lang w:eastAsia="cs-CZ"/>
        </w:rPr>
      </w:pPr>
      <w:bookmarkStart w:id="6" w:name="_Hlk42081604"/>
      <w:r>
        <w:rPr>
          <w:rFonts w:ascii="Arial" w:hAnsi="Arial" w:cs="Arial"/>
        </w:rPr>
        <w:t>a)</w:t>
      </w:r>
      <w:r w:rsidR="008A239F">
        <w:rPr>
          <w:rFonts w:ascii="Arial" w:hAnsi="Arial" w:cs="Arial"/>
        </w:rPr>
        <w:t xml:space="preserve"> </w:t>
      </w:r>
      <w:r w:rsidR="008A239F" w:rsidRPr="008A239F">
        <w:rPr>
          <w:rFonts w:ascii="Arial" w:eastAsia="Times New Roman" w:hAnsi="Arial" w:cs="Arial"/>
          <w:color w:val="333333"/>
          <w:bdr w:val="none" w:sz="0" w:space="0" w:color="auto" w:frame="1"/>
          <w:lang w:eastAsia="cs-CZ"/>
        </w:rPr>
        <w:t>B-PROJEKTY Teplice s. r. o.</w:t>
      </w:r>
      <w:r w:rsidR="008A239F">
        <w:rPr>
          <w:rFonts w:ascii="Arial" w:eastAsia="Times New Roman" w:hAnsi="Arial" w:cs="Arial"/>
          <w:color w:val="333333"/>
          <w:bdr w:val="none" w:sz="0" w:space="0" w:color="auto" w:frame="1"/>
          <w:lang w:eastAsia="cs-CZ"/>
        </w:rPr>
        <w:t xml:space="preserve">, </w:t>
      </w:r>
      <w:r w:rsidR="008A239F" w:rsidRPr="008A239F">
        <w:rPr>
          <w:rFonts w:ascii="Arial" w:eastAsia="Times New Roman" w:hAnsi="Arial" w:cs="Arial"/>
          <w:color w:val="333333"/>
          <w:bdr w:val="none" w:sz="0" w:space="0" w:color="auto" w:frame="1"/>
          <w:lang w:eastAsia="cs-CZ"/>
        </w:rPr>
        <w:t>sídlo</w:t>
      </w:r>
      <w:r w:rsidR="008A239F">
        <w:rPr>
          <w:rFonts w:ascii="Arial" w:eastAsia="Times New Roman" w:hAnsi="Arial" w:cs="Arial"/>
          <w:color w:val="333333"/>
          <w:bdr w:val="none" w:sz="0" w:space="0" w:color="auto" w:frame="1"/>
          <w:lang w:eastAsia="cs-CZ"/>
        </w:rPr>
        <w:t xml:space="preserve"> </w:t>
      </w:r>
      <w:r w:rsidR="008A239F" w:rsidRPr="008A239F">
        <w:rPr>
          <w:rFonts w:ascii="Arial" w:eastAsia="Times New Roman" w:hAnsi="Arial" w:cs="Arial"/>
          <w:color w:val="333333"/>
          <w:bdr w:val="none" w:sz="0" w:space="0" w:color="auto" w:frame="1"/>
          <w:lang w:eastAsia="cs-CZ"/>
        </w:rPr>
        <w:t>Kollárova 1879/11, 415 01 Teplice</w:t>
      </w:r>
      <w:r w:rsidR="008A239F">
        <w:rPr>
          <w:rFonts w:ascii="Arial" w:eastAsia="Times New Roman" w:hAnsi="Arial" w:cs="Arial"/>
          <w:color w:val="333333"/>
          <w:bdr w:val="none" w:sz="0" w:space="0" w:color="auto" w:frame="1"/>
          <w:lang w:eastAsia="cs-CZ"/>
        </w:rPr>
        <w:t>, pro polní cesty HPC 1 a VPC 12, č. zakázky 4912.</w:t>
      </w:r>
    </w:p>
    <w:p w14:paraId="2B1CDD05" w14:textId="3D80D33B" w:rsidR="003261F2" w:rsidRDefault="003261F2" w:rsidP="00C06C15">
      <w:pPr>
        <w:spacing w:after="120"/>
        <w:ind w:left="357"/>
        <w:jc w:val="both"/>
        <w:rPr>
          <w:rFonts w:ascii="Arial" w:hAnsi="Arial" w:cs="Arial"/>
        </w:rPr>
      </w:pPr>
      <w:r>
        <w:rPr>
          <w:rFonts w:ascii="Arial" w:hAnsi="Arial" w:cs="Arial"/>
        </w:rPr>
        <w:t xml:space="preserve">b) </w:t>
      </w:r>
      <w:r w:rsidR="008A239F">
        <w:rPr>
          <w:rFonts w:ascii="Arial" w:hAnsi="Arial" w:cs="Arial"/>
        </w:rPr>
        <w:t>Ing. Jan Lenner, 41201 Litoměřice</w:t>
      </w:r>
      <w:r w:rsidR="00C06C15">
        <w:rPr>
          <w:rFonts w:ascii="Arial" w:hAnsi="Arial" w:cs="Arial"/>
        </w:rPr>
        <w:t>,</w:t>
      </w:r>
      <w:r w:rsidR="008A239F">
        <w:rPr>
          <w:rFonts w:ascii="Arial" w:hAnsi="Arial" w:cs="Arial"/>
        </w:rPr>
        <w:t xml:space="preserve"> pro zemní val PEO1, č. zakázky </w:t>
      </w:r>
      <w:bookmarkStart w:id="7" w:name="_Hlk45195940"/>
      <w:r w:rsidR="008A239F">
        <w:rPr>
          <w:rFonts w:ascii="Arial" w:hAnsi="Arial" w:cs="Arial"/>
        </w:rPr>
        <w:t>7/2019</w:t>
      </w:r>
      <w:bookmarkEnd w:id="7"/>
      <w:r w:rsidR="008A239F">
        <w:rPr>
          <w:rFonts w:ascii="Arial" w:hAnsi="Arial" w:cs="Arial"/>
        </w:rPr>
        <w:t>.</w:t>
      </w:r>
    </w:p>
    <w:bookmarkEnd w:id="6"/>
    <w:p w14:paraId="14DC182D" w14:textId="6D436200" w:rsidR="00D6259E" w:rsidRPr="00C06C15" w:rsidRDefault="00D6259E" w:rsidP="00C06C15">
      <w:pPr>
        <w:ind w:left="360"/>
        <w:jc w:val="both"/>
        <w:rPr>
          <w:rFonts w:ascii="Arial" w:hAnsi="Arial" w:cs="Arial"/>
          <w:lang w:val="x-none"/>
        </w:rPr>
      </w:pPr>
      <w:r w:rsidRPr="00C06C15">
        <w:rPr>
          <w:rFonts w:ascii="Arial" w:hAnsi="Arial" w:cs="Arial"/>
          <w:lang w:val="x-none"/>
        </w:rPr>
        <w:t>Uveden</w:t>
      </w:r>
      <w:r w:rsidR="00C06C15" w:rsidRPr="00C06C15">
        <w:rPr>
          <w:rFonts w:ascii="Arial" w:hAnsi="Arial" w:cs="Arial"/>
        </w:rPr>
        <w:t>é</w:t>
      </w:r>
      <w:r w:rsidRPr="00C06C15">
        <w:rPr>
          <w:rFonts w:ascii="Arial" w:hAnsi="Arial" w:cs="Arial"/>
          <w:lang w:val="x-none"/>
        </w:rPr>
        <w:t xml:space="preserve"> projektov</w:t>
      </w:r>
      <w:r w:rsidR="00C06C15" w:rsidRPr="00C06C15">
        <w:rPr>
          <w:rFonts w:ascii="Arial" w:hAnsi="Arial" w:cs="Arial"/>
        </w:rPr>
        <w:t>é</w:t>
      </w:r>
      <w:r w:rsidRPr="00C06C15">
        <w:rPr>
          <w:rFonts w:ascii="Arial" w:hAnsi="Arial" w:cs="Arial"/>
          <w:lang w:val="x-none"/>
        </w:rPr>
        <w:t xml:space="preserve"> dokumentace b</w:t>
      </w:r>
      <w:r w:rsidRPr="00C06C15">
        <w:rPr>
          <w:rFonts w:ascii="Arial" w:hAnsi="Arial" w:cs="Arial"/>
        </w:rPr>
        <w:t>ud</w:t>
      </w:r>
      <w:r w:rsidR="00C06C15" w:rsidRPr="00C06C15">
        <w:rPr>
          <w:rFonts w:ascii="Arial" w:hAnsi="Arial" w:cs="Arial"/>
        </w:rPr>
        <w:t>ou</w:t>
      </w:r>
      <w:r w:rsidRPr="00C06C15">
        <w:rPr>
          <w:rFonts w:ascii="Arial" w:hAnsi="Arial" w:cs="Arial"/>
          <w:lang w:val="x-none"/>
        </w:rPr>
        <w:t xml:space="preserve"> objednatelem protokolárně</w:t>
      </w:r>
      <w:r w:rsidR="00C06C15">
        <w:rPr>
          <w:rFonts w:ascii="Arial" w:hAnsi="Arial" w:cs="Arial"/>
        </w:rPr>
        <w:t xml:space="preserve"> </w:t>
      </w:r>
      <w:r w:rsidRPr="00C06C15">
        <w:rPr>
          <w:rFonts w:ascii="Arial" w:hAnsi="Arial" w:cs="Arial"/>
          <w:lang w:val="x-none"/>
        </w:rPr>
        <w:t>předán</w:t>
      </w:r>
      <w:r w:rsidR="00C06C15" w:rsidRPr="00C06C15">
        <w:rPr>
          <w:rFonts w:ascii="Arial" w:hAnsi="Arial" w:cs="Arial"/>
        </w:rPr>
        <w:t>y</w:t>
      </w:r>
      <w:r w:rsidRPr="00C06C15">
        <w:rPr>
          <w:rFonts w:ascii="Arial" w:hAnsi="Arial" w:cs="Arial"/>
          <w:lang w:val="x-none"/>
        </w:rPr>
        <w:t xml:space="preserve"> zhotoviteli</w:t>
      </w:r>
      <w:r w:rsidRPr="00C06C15">
        <w:rPr>
          <w:rFonts w:ascii="Arial" w:hAnsi="Arial" w:cs="Arial"/>
        </w:rPr>
        <w:t xml:space="preserve"> nejpozději při předání staveniště.</w:t>
      </w:r>
    </w:p>
    <w:p w14:paraId="5A982720" w14:textId="77777777" w:rsidR="00D6259E" w:rsidRPr="00D038BC" w:rsidRDefault="00D6259E" w:rsidP="00D6259E">
      <w:pPr>
        <w:pStyle w:val="Odstavecseseznamem"/>
        <w:numPr>
          <w:ilvl w:val="0"/>
          <w:numId w:val="4"/>
        </w:numPr>
        <w:jc w:val="both"/>
        <w:rPr>
          <w:rFonts w:ascii="Arial" w:hAnsi="Arial" w:cs="Arial"/>
          <w:lang w:val="x-none"/>
        </w:rPr>
      </w:pPr>
      <w:r w:rsidRPr="00D038BC">
        <w:rPr>
          <w:rFonts w:ascii="Arial" w:hAnsi="Arial" w:cs="Arial"/>
        </w:rPr>
        <w:t>Součástí realizace díla jsou tyto činnosti</w:t>
      </w:r>
      <w:r w:rsidRPr="00D038BC">
        <w:rPr>
          <w:rFonts w:ascii="Arial" w:hAnsi="Arial" w:cs="Arial"/>
          <w:lang w:val="x-none"/>
        </w:rPr>
        <w:t>:</w:t>
      </w:r>
    </w:p>
    <w:p w14:paraId="1A21D9FC" w14:textId="068FC2F1" w:rsidR="00D6259E" w:rsidRPr="00D038BC" w:rsidRDefault="00D6259E" w:rsidP="008D4E02">
      <w:pPr>
        <w:pStyle w:val="Odstavecseseznamem"/>
        <w:numPr>
          <w:ilvl w:val="0"/>
          <w:numId w:val="5"/>
        </w:numPr>
        <w:jc w:val="both"/>
        <w:rPr>
          <w:rFonts w:ascii="Arial" w:hAnsi="Arial" w:cs="Arial"/>
          <w:lang w:val="x-none"/>
        </w:rPr>
      </w:pPr>
      <w:r w:rsidRPr="00D038BC">
        <w:rPr>
          <w:rFonts w:ascii="Arial" w:hAnsi="Arial" w:cs="Arial"/>
        </w:rPr>
        <w:t>Z</w:t>
      </w:r>
      <w:r w:rsidRPr="00D038BC">
        <w:rPr>
          <w:rFonts w:ascii="Arial" w:hAnsi="Arial" w:cs="Arial"/>
          <w:lang w:val="x-none"/>
        </w:rPr>
        <w:t>ajištění dodávek materiálů a zařízení nezbytných pro řádné dokončení díla</w:t>
      </w:r>
      <w:r w:rsidRPr="00D038BC">
        <w:rPr>
          <w:rFonts w:ascii="Arial" w:hAnsi="Arial" w:cs="Arial"/>
        </w:rPr>
        <w:t xml:space="preserve">. </w:t>
      </w:r>
    </w:p>
    <w:p w14:paraId="1FB4467B" w14:textId="2B6EE031"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rPr>
        <w:t>P</w:t>
      </w:r>
      <w:r w:rsidRPr="0054723C">
        <w:rPr>
          <w:rFonts w:ascii="Arial" w:hAnsi="Arial" w:cs="Arial"/>
          <w:lang w:val="x-none"/>
        </w:rPr>
        <w:t xml:space="preserve">rovedení všech činností souvisejících s provedením </w:t>
      </w:r>
      <w:r w:rsidRPr="0054723C">
        <w:rPr>
          <w:rFonts w:ascii="Arial" w:hAnsi="Arial" w:cs="Arial"/>
        </w:rPr>
        <w:t>díla</w:t>
      </w:r>
      <w:r w:rsidRPr="0054723C">
        <w:rPr>
          <w:rFonts w:ascii="Arial" w:hAnsi="Arial" w:cs="Arial"/>
          <w:lang w:val="x-none"/>
        </w:rPr>
        <w:t xml:space="preserve"> nezbytných pro řádné dokončení díla (</w:t>
      </w:r>
      <w:r w:rsidRPr="0054723C">
        <w:rPr>
          <w:rFonts w:ascii="Arial" w:hAnsi="Arial" w:cs="Arial"/>
        </w:rPr>
        <w:t>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lang w:val="x-none"/>
        </w:rPr>
        <w:t xml:space="preserve"> bezpečnostní opatření apod.)</w:t>
      </w:r>
      <w:r w:rsidR="008264B7" w:rsidRPr="0054723C">
        <w:rPr>
          <w:rFonts w:ascii="Arial" w:hAnsi="Arial" w:cs="Arial"/>
        </w:rPr>
        <w:t>.</w:t>
      </w:r>
      <w:r w:rsidRPr="0054723C">
        <w:rPr>
          <w:rFonts w:ascii="Arial" w:hAnsi="Arial" w:cs="Arial"/>
          <w:lang w:val="x-none"/>
        </w:rPr>
        <w:t xml:space="preserve">  </w:t>
      </w:r>
    </w:p>
    <w:p w14:paraId="62009D6B" w14:textId="08780531"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lang w:val="x-none"/>
        </w:rPr>
        <w:t>oordinac</w:t>
      </w:r>
      <w:r w:rsidR="008264B7" w:rsidRPr="0054723C">
        <w:rPr>
          <w:rFonts w:ascii="Arial" w:hAnsi="Arial" w:cs="Arial"/>
        </w:rPr>
        <w:t>e</w:t>
      </w:r>
      <w:r w:rsidRPr="0054723C">
        <w:rPr>
          <w:rFonts w:ascii="Arial" w:hAnsi="Arial" w:cs="Arial"/>
          <w:lang w:val="x-none"/>
        </w:rPr>
        <w:t xml:space="preserve"> veškerých činností, jež jsou součástí</w:t>
      </w:r>
      <w:r w:rsidRPr="0054723C">
        <w:rPr>
          <w:rFonts w:ascii="Arial" w:hAnsi="Arial" w:cs="Arial"/>
        </w:rPr>
        <w:t xml:space="preserve"> realizace</w:t>
      </w:r>
      <w:r w:rsidRPr="0054723C">
        <w:rPr>
          <w:rFonts w:ascii="Arial" w:hAnsi="Arial" w:cs="Arial"/>
          <w:lang w:val="x-none"/>
        </w:rPr>
        <w:t xml:space="preserve"> díla. </w:t>
      </w:r>
    </w:p>
    <w:p w14:paraId="4CA40FAD" w14:textId="6C4CD81E"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w:t>
      </w:r>
      <w:r w:rsidRPr="0054723C">
        <w:rPr>
          <w:rFonts w:ascii="Arial" w:hAnsi="Arial" w:cs="Arial"/>
          <w:lang w:val="x-none"/>
        </w:rPr>
        <w:t xml:space="preserve">eodetické vytyčení pozemků </w:t>
      </w:r>
      <w:r w:rsidRPr="0054723C">
        <w:rPr>
          <w:rFonts w:ascii="Arial" w:hAnsi="Arial" w:cs="Arial"/>
        </w:rPr>
        <w:t>pro stavbu</w:t>
      </w:r>
      <w:r w:rsidRPr="0054723C">
        <w:rPr>
          <w:rFonts w:ascii="Arial" w:hAnsi="Arial" w:cs="Arial"/>
          <w:lang w:val="x-none"/>
        </w:rPr>
        <w:t xml:space="preserve"> před zahájením provádění díla (příslušná parcelní čísla</w:t>
      </w:r>
      <w:r w:rsidR="004750E4">
        <w:rPr>
          <w:rFonts w:ascii="Arial" w:hAnsi="Arial" w:cs="Arial"/>
        </w:rPr>
        <w:t xml:space="preserve"> pozemků</w:t>
      </w:r>
      <w:r w:rsidRPr="0054723C">
        <w:rPr>
          <w:rFonts w:ascii="Arial" w:hAnsi="Arial" w:cs="Arial"/>
          <w:lang w:val="x-none"/>
        </w:rPr>
        <w:t xml:space="preserve"> a vytyčovací body jsou uv</w:t>
      </w:r>
      <w:r w:rsidR="008264B7" w:rsidRPr="0054723C">
        <w:rPr>
          <w:rFonts w:ascii="Arial" w:hAnsi="Arial" w:cs="Arial"/>
          <w:lang w:val="x-none"/>
        </w:rPr>
        <w:t>edeny v projektové dokumentaci)</w:t>
      </w:r>
      <w:r w:rsidR="008264B7" w:rsidRPr="0054723C">
        <w:rPr>
          <w:rFonts w:ascii="Arial" w:hAnsi="Arial" w:cs="Arial"/>
        </w:rPr>
        <w:t>.</w:t>
      </w:r>
      <w:r w:rsidRPr="0054723C">
        <w:rPr>
          <w:rFonts w:ascii="Arial" w:hAnsi="Arial" w:cs="Arial"/>
          <w:lang w:val="x-none"/>
        </w:rPr>
        <w:t xml:space="preserve"> </w:t>
      </w:r>
    </w:p>
    <w:p w14:paraId="365E884B" w14:textId="1B290026"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G</w:t>
      </w:r>
      <w:r w:rsidRPr="0054723C">
        <w:rPr>
          <w:rFonts w:ascii="Arial" w:hAnsi="Arial" w:cs="Arial"/>
          <w:lang w:val="x-none"/>
        </w:rPr>
        <w:t>eodetické zaměření skutečn</w:t>
      </w:r>
      <w:r w:rsidRPr="0054723C">
        <w:rPr>
          <w:rFonts w:ascii="Arial" w:hAnsi="Arial" w:cs="Arial"/>
        </w:rPr>
        <w:t>ě</w:t>
      </w:r>
      <w:r w:rsidRPr="0054723C">
        <w:rPr>
          <w:rFonts w:ascii="Arial" w:hAnsi="Arial" w:cs="Arial"/>
          <w:lang w:val="x-none"/>
        </w:rPr>
        <w:t xml:space="preserve"> proveden</w:t>
      </w:r>
      <w:r w:rsidRPr="0054723C">
        <w:rPr>
          <w:rFonts w:ascii="Arial" w:hAnsi="Arial" w:cs="Arial"/>
        </w:rPr>
        <w:t>ého</w:t>
      </w:r>
      <w:r w:rsidRPr="0054723C">
        <w:rPr>
          <w:rFonts w:ascii="Arial" w:hAnsi="Arial" w:cs="Arial"/>
          <w:lang w:val="x-none"/>
        </w:rPr>
        <w:t xml:space="preserve"> </w:t>
      </w:r>
      <w:r w:rsidRPr="0054723C">
        <w:rPr>
          <w:rFonts w:ascii="Arial" w:hAnsi="Arial" w:cs="Arial"/>
        </w:rPr>
        <w:t>díla</w:t>
      </w:r>
      <w:r w:rsidRPr="0054723C">
        <w:rPr>
          <w:rFonts w:ascii="Arial" w:hAnsi="Arial" w:cs="Arial"/>
          <w:lang w:val="x-none"/>
        </w:rPr>
        <w:t xml:space="preserve"> včetně </w:t>
      </w:r>
      <w:r w:rsidRPr="0054723C">
        <w:rPr>
          <w:rFonts w:ascii="Arial" w:hAnsi="Arial" w:cs="Arial"/>
        </w:rPr>
        <w:t xml:space="preserve">případných </w:t>
      </w:r>
      <w:r w:rsidRPr="0054723C">
        <w:rPr>
          <w:rFonts w:ascii="Arial" w:hAnsi="Arial" w:cs="Arial"/>
          <w:lang w:val="x-none"/>
        </w:rPr>
        <w:t xml:space="preserve">geometrických plánů </w:t>
      </w:r>
      <w:r w:rsidRPr="0054723C">
        <w:rPr>
          <w:rFonts w:ascii="Arial" w:hAnsi="Arial" w:cs="Arial"/>
        </w:rPr>
        <w:t xml:space="preserve">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639F677B" w14:textId="17DBE7FF"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 předběžný záchranný archeologický výzkum.</w:t>
      </w:r>
    </w:p>
    <w:p w14:paraId="7551C966" w14:textId="14A4C340"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 xml:space="preserve">v rámci přípravy a realizace stavby k nepředvídaným nálezům kulturně cenných předmětů, detailů stavby nebo </w:t>
      </w:r>
      <w:r w:rsidRPr="0054723C">
        <w:rPr>
          <w:rFonts w:ascii="Arial" w:hAnsi="Arial" w:cs="Arial"/>
        </w:rPr>
        <w:lastRenderedPageBreak/>
        <w:t>chráněných částí přírody anebo k archeologickým nálezům, je zhotovitel povinen umožnit</w:t>
      </w:r>
      <w:r w:rsidRPr="0054723C">
        <w:rPr>
          <w:rFonts w:ascii="Arial" w:hAnsi="Arial" w:cs="Arial"/>
          <w:lang w:val="x-none"/>
        </w:rPr>
        <w:t xml:space="preserve"> </w:t>
      </w:r>
      <w:r w:rsidRPr="0054723C">
        <w:rPr>
          <w:rFonts w:ascii="Arial" w:hAnsi="Arial" w:cs="Arial"/>
        </w:rPr>
        <w:t xml:space="preserve">provedení </w:t>
      </w:r>
      <w:r w:rsidRPr="0054723C">
        <w:rPr>
          <w:rFonts w:ascii="Arial" w:hAnsi="Arial" w:cs="Arial"/>
          <w:lang w:val="x-none"/>
        </w:rPr>
        <w:t>záchrann</w:t>
      </w:r>
      <w:r w:rsidRPr="0054723C">
        <w:rPr>
          <w:rFonts w:ascii="Arial" w:hAnsi="Arial" w:cs="Arial"/>
        </w:rPr>
        <w:t>ého</w:t>
      </w:r>
      <w:r w:rsidRPr="0054723C">
        <w:rPr>
          <w:rFonts w:ascii="Arial" w:hAnsi="Arial" w:cs="Arial"/>
          <w:lang w:val="x-none"/>
        </w:rPr>
        <w:t xml:space="preserve"> archeologick</w:t>
      </w:r>
      <w:r w:rsidRPr="0054723C">
        <w:rPr>
          <w:rFonts w:ascii="Arial" w:hAnsi="Arial" w:cs="Arial"/>
        </w:rPr>
        <w:t>ého</w:t>
      </w:r>
      <w:r w:rsidRPr="0054723C">
        <w:rPr>
          <w:rFonts w:ascii="Arial" w:hAnsi="Arial" w:cs="Arial"/>
          <w:lang w:val="x-none"/>
        </w:rPr>
        <w:t xml:space="preserve"> výzkum</w:t>
      </w:r>
      <w:r w:rsidRPr="0054723C">
        <w:rPr>
          <w:rFonts w:ascii="Arial" w:hAnsi="Arial" w:cs="Arial"/>
        </w:rPr>
        <w:t>u</w:t>
      </w:r>
      <w:r w:rsidRPr="0054723C">
        <w:rPr>
          <w:rFonts w:ascii="Arial" w:hAnsi="Arial" w:cs="Arial"/>
          <w:lang w:val="x-none"/>
        </w:rPr>
        <w:t xml:space="preserve"> v průběhu </w:t>
      </w:r>
      <w:r w:rsidRPr="0054723C">
        <w:rPr>
          <w:rFonts w:ascii="Arial" w:hAnsi="Arial" w:cs="Arial"/>
        </w:rPr>
        <w:t>realizace díla</w:t>
      </w:r>
      <w:r w:rsidRPr="0054723C">
        <w:rPr>
          <w:rFonts w:ascii="Arial" w:hAnsi="Arial" w:cs="Arial"/>
          <w:lang w:val="x-none"/>
        </w:rPr>
        <w:t xml:space="preserve"> dle zákona č. 20/1987 Sb., o státní památkové péč</w:t>
      </w:r>
      <w:r w:rsidR="008264B7" w:rsidRPr="0054723C">
        <w:rPr>
          <w:rFonts w:ascii="Arial" w:hAnsi="Arial" w:cs="Arial"/>
          <w:lang w:val="x-none"/>
        </w:rPr>
        <w:t>i, ve znění pozdějších předpisů</w:t>
      </w:r>
      <w:r w:rsidR="008264B7" w:rsidRPr="0054723C">
        <w:rPr>
          <w:rFonts w:ascii="Arial" w:hAnsi="Arial" w:cs="Arial"/>
        </w:rPr>
        <w:t>.</w:t>
      </w:r>
      <w:r w:rsidRPr="0054723C">
        <w:rPr>
          <w:rFonts w:ascii="Arial" w:hAnsi="Arial" w:cs="Arial"/>
        </w:rPr>
        <w:t xml:space="preserve"> </w:t>
      </w:r>
    </w:p>
    <w:p w14:paraId="5DA84796" w14:textId="2EE796DD"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8" w:name="_Hlk13050140"/>
      <w:r w:rsidR="007F3E30">
        <w:rPr>
          <w:rFonts w:ascii="Arial" w:hAnsi="Arial" w:cs="Arial"/>
        </w:rPr>
        <w:t>k nálezům munice či</w:t>
      </w:r>
      <w:r w:rsidR="007F3E30" w:rsidRPr="00B109EB">
        <w:rPr>
          <w:rFonts w:ascii="Arial" w:hAnsi="Arial" w:cs="Arial"/>
        </w:rPr>
        <w:t> </w:t>
      </w:r>
      <w:bookmarkEnd w:id="8"/>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BCF3750" w14:textId="1751F754"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w:t>
      </w:r>
      <w:r w:rsidRPr="0054723C">
        <w:rPr>
          <w:rFonts w:ascii="Arial" w:hAnsi="Arial" w:cs="Arial"/>
        </w:rPr>
        <w:t xml:space="preserve">dalších </w:t>
      </w:r>
      <w:r w:rsidRPr="0054723C">
        <w:rPr>
          <w:rFonts w:ascii="Arial" w:hAnsi="Arial" w:cs="Arial"/>
          <w:lang w:val="x-none"/>
        </w:rPr>
        <w:t>nepředvídatelných průzkumů nutných pro řádné provádění a dokončení díla, jejichž potřeba by vznikla během realizačních prací</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lang w:val="x-none"/>
        </w:rPr>
        <w:t xml:space="preserve"> řešen</w:t>
      </w:r>
      <w:r w:rsidR="007F3E30">
        <w:rPr>
          <w:rFonts w:ascii="Arial" w:hAnsi="Arial" w:cs="Arial"/>
        </w:rPr>
        <w:t>o</w:t>
      </w:r>
      <w:r w:rsidR="007F3E30" w:rsidRPr="00B109EB">
        <w:rPr>
          <w:rFonts w:ascii="Arial" w:hAnsi="Arial" w:cs="Arial"/>
          <w:lang w:val="x-none"/>
        </w:rPr>
        <w:t xml:space="preserve"> jako dodatečné práce dle</w:t>
      </w:r>
      <w:r w:rsidR="007F3E30" w:rsidRPr="00B109EB">
        <w:rPr>
          <w:rFonts w:ascii="Arial" w:hAnsi="Arial" w:cs="Arial"/>
        </w:rPr>
        <w:t xml:space="preserve"> </w:t>
      </w:r>
      <w:r w:rsidR="007F3E30" w:rsidRPr="00B109EB">
        <w:rPr>
          <w:rFonts w:ascii="Arial" w:hAnsi="Arial" w:cs="Arial"/>
          <w:lang w:val="x-none"/>
        </w:rPr>
        <w:t>této smlouvy</w:t>
      </w:r>
      <w:r w:rsidR="007F3E30">
        <w:rPr>
          <w:rFonts w:ascii="Arial" w:hAnsi="Arial" w:cs="Arial"/>
        </w:rPr>
        <w:t>, nebo novým samostatným výběrovým/zadávacím řízením.</w:t>
      </w:r>
    </w:p>
    <w:p w14:paraId="7789A82A"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a provedení všech opatření organizačního charakteru nezbytných k řádnému provedení díla.</w:t>
      </w:r>
    </w:p>
    <w:p w14:paraId="7705449F"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Zřízení staveniště, jeho zařízení, napojení na inženýrské sítě a po zhotovení stavby jeho odstranění.</w:t>
      </w:r>
    </w:p>
    <w:p w14:paraId="20268139"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Ostraha stavby a staveniště, zajištění bezpečnosti práce a ochrany životního prostředí.</w:t>
      </w:r>
    </w:p>
    <w:p w14:paraId="00382C1F" w14:textId="615FE15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Projednání a zajištění případného zvláštního užívání komunikací a veřejných ploch, popř. dalších pozemků, včetně úhrady vyměřených poplatků</w:t>
      </w:r>
      <w:r w:rsidR="004750E4">
        <w:rPr>
          <w:rFonts w:ascii="Arial" w:hAnsi="Arial" w:cs="Arial"/>
        </w:rPr>
        <w:t>.</w:t>
      </w:r>
    </w:p>
    <w:p w14:paraId="06014E86"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přístupu k jednotlivým úsekům stavby za účelem provádění díla, uvedení prováděním díla dotčených pozemků do původního stavu </w:t>
      </w:r>
      <w:r w:rsidR="000C25A0" w:rsidRPr="0054723C">
        <w:rPr>
          <w:rFonts w:ascii="Arial" w:hAnsi="Arial" w:cs="Arial"/>
          <w:lang w:val="x-none"/>
        </w:rPr>
        <w:br/>
      </w:r>
      <w:r w:rsidRPr="0054723C">
        <w:rPr>
          <w:rFonts w:ascii="Arial" w:hAnsi="Arial" w:cs="Arial"/>
          <w:lang w:val="x-none"/>
        </w:rPr>
        <w:t>po ukončení provádění díla, úhrada náhrad za dočasné zábory ploch, dočasné a trvalé stavby a poplatků za uložení odpadů na skládku.</w:t>
      </w:r>
    </w:p>
    <w:p w14:paraId="7B2E1310"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dopravního značení k dopravním omezením vč. případné světelné signalizace, jejich údržba, přemisťování a následné odstranění.</w:t>
      </w:r>
    </w:p>
    <w:p w14:paraId="319E57B7" w14:textId="2A47B4C1" w:rsidR="00D6259E"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ostatních nezbytných zkoušek, atestů a revizí podle ČSN </w:t>
      </w:r>
      <w:r w:rsidR="000C25A0" w:rsidRPr="0054723C">
        <w:rPr>
          <w:rFonts w:ascii="Arial" w:hAnsi="Arial" w:cs="Arial"/>
          <w:lang w:val="x-none"/>
        </w:rPr>
        <w:br/>
      </w:r>
      <w:r w:rsidRPr="0054723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1A9A664D" w14:textId="177AB97E" w:rsidR="005A46C5" w:rsidRPr="00D9780F" w:rsidRDefault="005A46C5" w:rsidP="005A46C5">
      <w:pPr>
        <w:pStyle w:val="Odstavecseseznamem"/>
        <w:ind w:left="1571"/>
        <w:jc w:val="both"/>
        <w:rPr>
          <w:rFonts w:ascii="Arial" w:hAnsi="Arial" w:cs="Arial"/>
          <w:lang w:val="x-none"/>
        </w:rPr>
      </w:pPr>
      <w:bookmarkStart w:id="9" w:name="_Hlk16500257"/>
      <w:r>
        <w:rPr>
          <w:rFonts w:ascii="Arial" w:hAnsi="Arial" w:cs="Arial"/>
        </w:rPr>
        <w:t>Prověření</w:t>
      </w:r>
      <w:r w:rsidRPr="007F13DC">
        <w:t xml:space="preserve"> </w:t>
      </w:r>
      <w:r w:rsidRPr="007F13DC">
        <w:rPr>
          <w:rFonts w:ascii="Arial" w:hAnsi="Arial" w:cs="Arial"/>
        </w:rPr>
        <w:t>mocnosti finální vrstvy kontrolními vrty provedenými na své náklady, v místech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p>
    <w:bookmarkEnd w:id="9"/>
    <w:p w14:paraId="2297E7C4"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8A30D57"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ochrany a vytyčení podzemních inženýrských sítí uvedených v projektové dokumentaci</w:t>
      </w:r>
      <w:r w:rsidRPr="0054723C">
        <w:rPr>
          <w:rFonts w:ascii="Arial" w:hAnsi="Arial" w:cs="Arial"/>
        </w:rPr>
        <w:t>.</w:t>
      </w:r>
    </w:p>
    <w:p w14:paraId="624392DA" w14:textId="1658306D" w:rsidR="00D6259E" w:rsidRPr="0054723C" w:rsidRDefault="00D6259E" w:rsidP="00D6259E">
      <w:pPr>
        <w:pStyle w:val="Odstavecseseznamem"/>
        <w:numPr>
          <w:ilvl w:val="0"/>
          <w:numId w:val="4"/>
        </w:numPr>
        <w:jc w:val="both"/>
        <w:rPr>
          <w:rFonts w:ascii="Arial" w:hAnsi="Arial" w:cs="Arial"/>
          <w:i/>
          <w:lang w:val="x-none"/>
        </w:rPr>
      </w:pPr>
      <w:r w:rsidRPr="0054723C">
        <w:rPr>
          <w:rFonts w:ascii="Arial" w:hAnsi="Arial" w:cs="Arial"/>
        </w:rPr>
        <w:t xml:space="preserve">Dílo bude provedeno dle projektové dokumentace, soupisu stavebních prací, dodávek a služeb s výkazem výměr a v souladu se stavebním povolením vydaným </w:t>
      </w:r>
      <w:r w:rsidR="00BF7D84">
        <w:rPr>
          <w:rFonts w:ascii="Arial" w:hAnsi="Arial" w:cs="Arial"/>
        </w:rPr>
        <w:t>MěÚ Litoměřice, odborem dopravy a silničního hospodářství</w:t>
      </w:r>
      <w:r w:rsidRPr="0054723C">
        <w:rPr>
          <w:rFonts w:ascii="Arial" w:hAnsi="Arial" w:cs="Arial"/>
        </w:rPr>
        <w:t xml:space="preserve"> dne</w:t>
      </w:r>
      <w:r w:rsidR="00BF7D84">
        <w:rPr>
          <w:rFonts w:ascii="Arial" w:hAnsi="Arial" w:cs="Arial"/>
        </w:rPr>
        <w:t xml:space="preserve"> </w:t>
      </w:r>
      <w:r w:rsidR="00BF7D84">
        <w:rPr>
          <w:rFonts w:ascii="Arial" w:eastAsia="Times New Roman" w:hAnsi="Arial" w:cs="Arial"/>
          <w:lang w:eastAsia="cs-CZ"/>
        </w:rPr>
        <w:t xml:space="preserve">01. 06. 2018, </w:t>
      </w:r>
      <w:r w:rsidRPr="0054723C">
        <w:rPr>
          <w:rFonts w:ascii="Arial" w:hAnsi="Arial" w:cs="Arial"/>
        </w:rPr>
        <w:t xml:space="preserve">č.j. </w:t>
      </w:r>
      <w:r w:rsidR="00BF7D84" w:rsidRPr="003F7308">
        <w:rPr>
          <w:rFonts w:ascii="Arial" w:hAnsi="Arial" w:cs="Arial"/>
        </w:rPr>
        <w:t>MULTM/0037461/18/DOP/L</w:t>
      </w:r>
      <w:r w:rsidR="00BF7D84">
        <w:rPr>
          <w:rFonts w:ascii="Arial" w:hAnsi="Arial" w:cs="Arial"/>
        </w:rPr>
        <w:t>K</w:t>
      </w:r>
      <w:r w:rsidR="00BF7D84" w:rsidRPr="003F7308">
        <w:rPr>
          <w:rFonts w:ascii="Arial" w:hAnsi="Arial" w:cs="Arial"/>
        </w:rPr>
        <w:t>u</w:t>
      </w:r>
      <w:r w:rsidR="00BF7D84">
        <w:rPr>
          <w:rFonts w:ascii="Arial" w:hAnsi="Arial" w:cs="Arial"/>
        </w:rPr>
        <w:t>,</w:t>
      </w:r>
      <w:r w:rsidR="00BF7D84" w:rsidRPr="0054723C">
        <w:rPr>
          <w:rFonts w:ascii="Arial" w:hAnsi="Arial" w:cs="Arial"/>
        </w:rPr>
        <w:t xml:space="preserve"> </w:t>
      </w:r>
      <w:r w:rsidR="00BF7D84">
        <w:rPr>
          <w:rFonts w:ascii="Arial" w:eastAsia="Times New Roman" w:hAnsi="Arial" w:cs="Arial"/>
          <w:lang w:eastAsia="cs-CZ"/>
        </w:rPr>
        <w:t>na stavbu polní cesty HPC 1</w:t>
      </w:r>
      <w:r w:rsidR="00BF7D84" w:rsidRPr="003F7308">
        <w:rPr>
          <w:rFonts w:ascii="Arial" w:eastAsia="Times New Roman" w:hAnsi="Arial" w:cs="Arial"/>
          <w:lang w:eastAsia="cs-CZ"/>
        </w:rPr>
        <w:t xml:space="preserve">, </w:t>
      </w:r>
      <w:r w:rsidR="00BF7D84">
        <w:rPr>
          <w:rFonts w:ascii="Arial" w:eastAsia="Times New Roman" w:hAnsi="Arial" w:cs="Arial"/>
          <w:lang w:eastAsia="cs-CZ"/>
        </w:rPr>
        <w:t xml:space="preserve">a jeho prodloužení </w:t>
      </w:r>
      <w:r w:rsidR="00BF7D84" w:rsidRPr="003F7308">
        <w:rPr>
          <w:rFonts w:ascii="Arial" w:hAnsi="Arial" w:cs="Arial"/>
        </w:rPr>
        <w:t>MULTM/00</w:t>
      </w:r>
      <w:r w:rsidR="00BF7D84">
        <w:rPr>
          <w:rFonts w:ascii="Arial" w:hAnsi="Arial" w:cs="Arial"/>
        </w:rPr>
        <w:t>22909</w:t>
      </w:r>
      <w:r w:rsidR="00BF7D84" w:rsidRPr="003F7308">
        <w:rPr>
          <w:rFonts w:ascii="Arial" w:hAnsi="Arial" w:cs="Arial"/>
        </w:rPr>
        <w:t>/</w:t>
      </w:r>
      <w:r w:rsidR="00BF7D84">
        <w:rPr>
          <w:rFonts w:ascii="Arial" w:hAnsi="Arial" w:cs="Arial"/>
        </w:rPr>
        <w:t>20</w:t>
      </w:r>
      <w:r w:rsidR="00BF7D84" w:rsidRPr="003F7308">
        <w:rPr>
          <w:rFonts w:ascii="Arial" w:hAnsi="Arial" w:cs="Arial"/>
        </w:rPr>
        <w:t>/DOP</w:t>
      </w:r>
      <w:r w:rsidR="00BF7D84">
        <w:rPr>
          <w:rFonts w:ascii="Arial" w:hAnsi="Arial" w:cs="Arial"/>
        </w:rPr>
        <w:t>SH/MVa</w:t>
      </w:r>
      <w:r w:rsidR="00BF7D84" w:rsidRPr="0054723C">
        <w:rPr>
          <w:rFonts w:ascii="Arial" w:eastAsia="Times New Roman" w:hAnsi="Arial" w:cs="Arial"/>
          <w:lang w:eastAsia="cs-CZ"/>
        </w:rPr>
        <w:t xml:space="preserve"> ze dne</w:t>
      </w:r>
      <w:r w:rsidR="00BF7D84">
        <w:rPr>
          <w:rFonts w:ascii="Arial" w:eastAsia="Times New Roman" w:hAnsi="Arial" w:cs="Arial"/>
          <w:lang w:eastAsia="cs-CZ"/>
        </w:rPr>
        <w:t xml:space="preserve"> 17. 04. 2020 a s</w:t>
      </w:r>
      <w:r w:rsidR="00BF7D84" w:rsidRPr="0054723C">
        <w:rPr>
          <w:rFonts w:ascii="Arial" w:eastAsia="Times New Roman" w:hAnsi="Arial" w:cs="Arial"/>
          <w:lang w:eastAsia="cs-CZ"/>
        </w:rPr>
        <w:t>tavební</w:t>
      </w:r>
      <w:r w:rsidR="00BF7D84">
        <w:rPr>
          <w:rFonts w:ascii="Arial" w:eastAsia="Times New Roman" w:hAnsi="Arial" w:cs="Arial"/>
          <w:lang w:eastAsia="cs-CZ"/>
        </w:rPr>
        <w:t>m</w:t>
      </w:r>
      <w:r w:rsidR="00BF7D84" w:rsidRPr="0054723C">
        <w:rPr>
          <w:rFonts w:ascii="Arial" w:eastAsia="Times New Roman" w:hAnsi="Arial" w:cs="Arial"/>
          <w:lang w:eastAsia="cs-CZ"/>
        </w:rPr>
        <w:t xml:space="preserve"> povolení</w:t>
      </w:r>
      <w:r w:rsidR="00BF7D84">
        <w:rPr>
          <w:rFonts w:ascii="Arial" w:eastAsia="Times New Roman" w:hAnsi="Arial" w:cs="Arial"/>
          <w:lang w:eastAsia="cs-CZ"/>
        </w:rPr>
        <w:t>m</w:t>
      </w:r>
      <w:r w:rsidR="00BF7D84" w:rsidRPr="0054723C">
        <w:rPr>
          <w:rFonts w:ascii="Arial" w:eastAsia="Times New Roman" w:hAnsi="Arial" w:cs="Arial"/>
          <w:lang w:eastAsia="cs-CZ"/>
        </w:rPr>
        <w:t xml:space="preserve"> </w:t>
      </w:r>
      <w:r w:rsidR="00BF7D84">
        <w:rPr>
          <w:rFonts w:ascii="Arial" w:eastAsia="Times New Roman" w:hAnsi="Arial" w:cs="Arial"/>
          <w:lang w:eastAsia="cs-CZ"/>
        </w:rPr>
        <w:lastRenderedPageBreak/>
        <w:t xml:space="preserve">vydaným MěÚ Litoměřice, </w:t>
      </w:r>
      <w:r w:rsidR="00524FDA">
        <w:rPr>
          <w:rFonts w:ascii="Arial" w:eastAsia="Times New Roman" w:hAnsi="Arial" w:cs="Arial"/>
          <w:lang w:eastAsia="cs-CZ"/>
        </w:rPr>
        <w:t xml:space="preserve">stavebním úřadem </w:t>
      </w:r>
      <w:r w:rsidR="00524FDA" w:rsidRPr="0054723C">
        <w:rPr>
          <w:rFonts w:ascii="Arial" w:eastAsia="Times New Roman" w:hAnsi="Arial" w:cs="Arial"/>
          <w:lang w:eastAsia="cs-CZ"/>
        </w:rPr>
        <w:t>dne</w:t>
      </w:r>
      <w:r w:rsidR="00524FDA">
        <w:rPr>
          <w:rFonts w:ascii="Arial" w:eastAsia="Times New Roman" w:hAnsi="Arial" w:cs="Arial"/>
          <w:lang w:eastAsia="cs-CZ"/>
        </w:rPr>
        <w:t xml:space="preserve"> 04. 04. 2018 č.j. </w:t>
      </w:r>
      <w:r w:rsidR="00524FDA" w:rsidRPr="003F7308">
        <w:rPr>
          <w:rFonts w:ascii="Arial" w:hAnsi="Arial" w:cs="Arial"/>
        </w:rPr>
        <w:t>MULTM/00</w:t>
      </w:r>
      <w:r w:rsidR="00524FDA">
        <w:rPr>
          <w:rFonts w:ascii="Arial" w:hAnsi="Arial" w:cs="Arial"/>
        </w:rPr>
        <w:t>23549</w:t>
      </w:r>
      <w:r w:rsidR="00524FDA" w:rsidRPr="003F7308">
        <w:rPr>
          <w:rFonts w:ascii="Arial" w:hAnsi="Arial" w:cs="Arial"/>
        </w:rPr>
        <w:t>/18/</w:t>
      </w:r>
      <w:r w:rsidR="00524FDA">
        <w:rPr>
          <w:rFonts w:ascii="Arial" w:hAnsi="Arial" w:cs="Arial"/>
        </w:rPr>
        <w:t>SÚ</w:t>
      </w:r>
      <w:r w:rsidR="00524FDA" w:rsidRPr="003F7308">
        <w:rPr>
          <w:rFonts w:ascii="Arial" w:hAnsi="Arial" w:cs="Arial"/>
        </w:rPr>
        <w:t>/</w:t>
      </w:r>
      <w:r w:rsidR="00524FDA">
        <w:rPr>
          <w:rFonts w:ascii="Arial" w:hAnsi="Arial" w:cs="Arial"/>
        </w:rPr>
        <w:t>DMi</w:t>
      </w:r>
      <w:r w:rsidR="00524FDA" w:rsidRPr="0054723C">
        <w:rPr>
          <w:rFonts w:ascii="Arial" w:eastAsia="Times New Roman" w:hAnsi="Arial" w:cs="Arial"/>
          <w:lang w:eastAsia="cs-CZ"/>
        </w:rPr>
        <w:t xml:space="preserve"> </w:t>
      </w:r>
      <w:r w:rsidR="00BF7D84">
        <w:rPr>
          <w:rFonts w:ascii="Arial" w:eastAsia="Times New Roman" w:hAnsi="Arial" w:cs="Arial"/>
          <w:lang w:eastAsia="cs-CZ"/>
        </w:rPr>
        <w:t>na stavbu polní cesty VPC 12,</w:t>
      </w:r>
      <w:r w:rsidR="00BF7D84" w:rsidRPr="003F7308">
        <w:rPr>
          <w:rFonts w:ascii="Arial" w:eastAsia="Times New Roman" w:hAnsi="Arial" w:cs="Arial"/>
          <w:lang w:eastAsia="cs-CZ"/>
        </w:rPr>
        <w:t xml:space="preserve"> </w:t>
      </w:r>
      <w:r w:rsidR="00BF7D84">
        <w:rPr>
          <w:rFonts w:ascii="Arial" w:eastAsia="Times New Roman" w:hAnsi="Arial" w:cs="Arial"/>
          <w:lang w:eastAsia="cs-CZ"/>
        </w:rPr>
        <w:t xml:space="preserve">a jeho prodloužení </w:t>
      </w:r>
      <w:r w:rsidR="00BF7D84" w:rsidRPr="003F7308">
        <w:rPr>
          <w:rFonts w:ascii="Arial" w:hAnsi="Arial" w:cs="Arial"/>
        </w:rPr>
        <w:t>MULTM/00</w:t>
      </w:r>
      <w:r w:rsidR="00BF7D84">
        <w:rPr>
          <w:rFonts w:ascii="Arial" w:hAnsi="Arial" w:cs="Arial"/>
        </w:rPr>
        <w:t>17012</w:t>
      </w:r>
      <w:r w:rsidR="00BF7D84" w:rsidRPr="003F7308">
        <w:rPr>
          <w:rFonts w:ascii="Arial" w:hAnsi="Arial" w:cs="Arial"/>
        </w:rPr>
        <w:t>/</w:t>
      </w:r>
      <w:r w:rsidR="00BF7D84">
        <w:rPr>
          <w:rFonts w:ascii="Arial" w:hAnsi="Arial" w:cs="Arial"/>
        </w:rPr>
        <w:t>20</w:t>
      </w:r>
      <w:r w:rsidR="00BF7D84" w:rsidRPr="003F7308">
        <w:rPr>
          <w:rFonts w:ascii="Arial" w:hAnsi="Arial" w:cs="Arial"/>
        </w:rPr>
        <w:t>/</w:t>
      </w:r>
      <w:r w:rsidR="00BF7D84">
        <w:rPr>
          <w:rFonts w:ascii="Arial" w:hAnsi="Arial" w:cs="Arial"/>
        </w:rPr>
        <w:t>SÚ/DMi</w:t>
      </w:r>
      <w:r w:rsidR="00BF7D84" w:rsidRPr="0054723C">
        <w:rPr>
          <w:rFonts w:ascii="Arial" w:eastAsia="Times New Roman" w:hAnsi="Arial" w:cs="Arial"/>
          <w:lang w:eastAsia="cs-CZ"/>
        </w:rPr>
        <w:t xml:space="preserve"> ze dne</w:t>
      </w:r>
      <w:r w:rsidR="00BF7D84">
        <w:rPr>
          <w:rFonts w:ascii="Arial" w:eastAsia="Times New Roman" w:hAnsi="Arial" w:cs="Arial"/>
          <w:lang w:eastAsia="cs-CZ"/>
        </w:rPr>
        <w:t xml:space="preserve"> 10. 03. 2020.</w:t>
      </w:r>
    </w:p>
    <w:p w14:paraId="5565A3A3" w14:textId="0EF77911"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lang w:val="x-none"/>
        </w:rPr>
        <w:t xml:space="preserve">Veškerý odpad, jenž při provádění díla vznikne, je zhotovitel povinen odstranit na vlastní náklady. </w:t>
      </w:r>
      <w:r w:rsidRPr="0054723C">
        <w:rPr>
          <w:rFonts w:ascii="Arial" w:hAnsi="Arial" w:cs="Arial"/>
        </w:rPr>
        <w:t xml:space="preserve">Veškeré meziskládky </w:t>
      </w:r>
      <w:r w:rsidRPr="0054723C">
        <w:rPr>
          <w:rFonts w:ascii="Arial" w:hAnsi="Arial" w:cs="Arial"/>
          <w:lang w:val="x-none"/>
        </w:rPr>
        <w:t>a skládky</w:t>
      </w:r>
      <w:r w:rsidRPr="0054723C">
        <w:rPr>
          <w:rFonts w:ascii="Arial" w:hAnsi="Arial" w:cs="Arial"/>
        </w:rPr>
        <w:t xml:space="preserve">, </w:t>
      </w:r>
      <w:r w:rsidRPr="0054723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4723C">
        <w:rPr>
          <w:rFonts w:ascii="Arial" w:hAnsi="Arial" w:cs="Arial"/>
        </w:rPr>
        <w:t>realizaci díla</w:t>
      </w:r>
      <w:r w:rsidRPr="0054723C">
        <w:rPr>
          <w:rFonts w:ascii="Arial" w:hAnsi="Arial" w:cs="Arial"/>
          <w:lang w:val="x-none"/>
        </w:rPr>
        <w:t xml:space="preserve"> (např. pro pojezd vozidel)</w:t>
      </w:r>
      <w:r w:rsidR="00463206" w:rsidRPr="0054723C">
        <w:rPr>
          <w:rFonts w:ascii="Arial" w:hAnsi="Arial" w:cs="Arial"/>
        </w:rPr>
        <w:t>,</w:t>
      </w:r>
      <w:r w:rsidRPr="0054723C">
        <w:rPr>
          <w:rFonts w:ascii="Arial" w:hAnsi="Arial" w:cs="Arial"/>
          <w:lang w:val="x-none"/>
        </w:rPr>
        <w:t xml:space="preserve"> je povinen hradit zhotovitel.</w:t>
      </w:r>
    </w:p>
    <w:p w14:paraId="37439A61" w14:textId="77777777" w:rsidR="00CC70FE" w:rsidRPr="0054723C" w:rsidRDefault="00CC70FE">
      <w:pPr>
        <w:rPr>
          <w:rFonts w:ascii="Arial" w:hAnsi="Arial" w:cs="Arial"/>
          <w:b/>
          <w:u w:val="single"/>
        </w:rPr>
      </w:pPr>
    </w:p>
    <w:p w14:paraId="37863FE0" w14:textId="09F7A49F"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44D368A" w14:textId="7C73177D" w:rsidR="00A26E5C" w:rsidRPr="0054723C" w:rsidRDefault="00A26E5C" w:rsidP="00325832">
      <w:pPr>
        <w:pStyle w:val="Odstavecseseznamem"/>
        <w:numPr>
          <w:ilvl w:val="0"/>
          <w:numId w:val="6"/>
        </w:numPr>
        <w:jc w:val="both"/>
        <w:rPr>
          <w:rFonts w:ascii="Arial" w:hAnsi="Arial" w:cs="Arial"/>
          <w:lang w:val="x-none"/>
        </w:rPr>
      </w:pPr>
      <w:r w:rsidRPr="0054723C">
        <w:rPr>
          <w:rFonts w:ascii="Arial" w:hAnsi="Arial" w:cs="Arial"/>
          <w:lang w:val="x-none"/>
        </w:rPr>
        <w:t xml:space="preserve">Cena za provedení díla v rozsahu podle </w:t>
      </w:r>
      <w:r w:rsidRPr="0054723C">
        <w:rPr>
          <w:rFonts w:ascii="Arial" w:hAnsi="Arial" w:cs="Arial"/>
        </w:rPr>
        <w:t xml:space="preserve">Čl. II. </w:t>
      </w:r>
      <w:r w:rsidRPr="0054723C">
        <w:rPr>
          <w:rFonts w:ascii="Arial" w:hAnsi="Arial" w:cs="Arial"/>
          <w:lang w:val="x-none"/>
        </w:rPr>
        <w:t xml:space="preserve">smlouvy, se sjednává dohodou smluvních stran na základě nabídky učiněné zhotovitelem na Veřejnou zakázku ze dne </w:t>
      </w:r>
      <w:r w:rsidRPr="0054723C">
        <w:rPr>
          <w:rFonts w:ascii="Arial" w:hAnsi="Arial" w:cs="Arial"/>
          <w:b/>
          <w:highlight w:val="yellow"/>
          <w:lang w:val="x-none"/>
        </w:rPr>
        <w:t>……..</w:t>
      </w:r>
      <w:r w:rsidRPr="00ED1F9B">
        <w:rPr>
          <w:rFonts w:ascii="Arial" w:hAnsi="Arial" w:cs="Arial"/>
          <w:b/>
          <w:bCs/>
          <w:highlight w:val="yellow"/>
        </w:rPr>
        <w:t>[DOPLNIT]</w:t>
      </w:r>
      <w:r w:rsidRPr="0054723C">
        <w:rPr>
          <w:rFonts w:ascii="Arial" w:hAnsi="Arial" w:cs="Arial"/>
          <w:lang w:val="x-none"/>
        </w:rPr>
        <w:t>.</w:t>
      </w:r>
    </w:p>
    <w:p w14:paraId="11320E86"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4863DB9C" w14:textId="66590B4C"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10"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10"/>
    </w:p>
    <w:p w14:paraId="39ECBA9A" w14:textId="77777777" w:rsidR="00E6175B" w:rsidRPr="0054723C" w:rsidRDefault="00A26E5C" w:rsidP="00A26E5C">
      <w:pPr>
        <w:pStyle w:val="Odstavecseseznamem"/>
        <w:numPr>
          <w:ilvl w:val="0"/>
          <w:numId w:val="6"/>
        </w:numPr>
        <w:rPr>
          <w:rFonts w:ascii="Arial" w:hAnsi="Arial" w:cs="Arial"/>
          <w:lang w:val="x-none"/>
        </w:rPr>
      </w:pPr>
      <w:bookmarkStart w:id="11" w:name="_Ref376425814"/>
      <w:r w:rsidRPr="0054723C">
        <w:rPr>
          <w:rFonts w:ascii="Arial" w:hAnsi="Arial" w:cs="Arial"/>
          <w:lang w:val="x-none"/>
        </w:rPr>
        <w:t>Celková cena za provedení díla</w:t>
      </w:r>
      <w:r w:rsidR="00E6175B" w:rsidRPr="0054723C">
        <w:rPr>
          <w:rFonts w:ascii="Arial" w:hAnsi="Arial" w:cs="Arial"/>
        </w:rPr>
        <w:t>:</w:t>
      </w:r>
    </w:p>
    <w:p w14:paraId="49BF71F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bez DPH činí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p>
    <w:p w14:paraId="50852B7D" w14:textId="77777777" w:rsidR="00E6175B" w:rsidRPr="0054723C" w:rsidRDefault="00E6175B" w:rsidP="00E6175B">
      <w:pPr>
        <w:pStyle w:val="Odstavecseseznamem"/>
        <w:rPr>
          <w:rFonts w:ascii="Arial" w:hAnsi="Arial" w:cs="Arial"/>
        </w:rPr>
      </w:pPr>
      <w:r w:rsidRPr="0054723C">
        <w:rPr>
          <w:rFonts w:ascii="Arial" w:hAnsi="Arial" w:cs="Arial"/>
          <w:lang w:val="x-none"/>
        </w:rPr>
        <w:t xml:space="preserve">DPH </w:t>
      </w:r>
      <w:r w:rsidRPr="0054723C">
        <w:rPr>
          <w:rFonts w:ascii="Arial" w:hAnsi="Arial" w:cs="Arial"/>
          <w:highlight w:val="yellow"/>
          <w:lang w:val="x-none"/>
        </w:rPr>
        <w:t>…….</w:t>
      </w:r>
      <w:r w:rsidRPr="0054723C">
        <w:rPr>
          <w:rFonts w:ascii="Arial" w:hAnsi="Arial" w:cs="Arial"/>
          <w:lang w:val="x-none"/>
        </w:rPr>
        <w:t xml:space="preserve"> % činí</w:t>
      </w:r>
      <w:r w:rsidRPr="0054723C">
        <w:rPr>
          <w:rFonts w:ascii="Arial" w:hAnsi="Arial" w:cs="Arial"/>
          <w:lang w:val="x-none"/>
        </w:rPr>
        <w:tab/>
      </w:r>
      <w:r w:rsidRPr="0054723C">
        <w:rPr>
          <w:rFonts w:ascii="Arial" w:hAnsi="Arial" w:cs="Arial"/>
          <w:lang w:val="x-none"/>
        </w:rPr>
        <w:tab/>
        <w:t xml:space="preserve">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r w:rsidRPr="0054723C">
        <w:rPr>
          <w:rFonts w:ascii="Arial" w:hAnsi="Arial" w:cs="Arial"/>
          <w:lang w:val="x-none"/>
        </w:rPr>
        <w:tab/>
        <w:t xml:space="preserve">  </w:t>
      </w:r>
      <w:r w:rsidRPr="0054723C">
        <w:rPr>
          <w:rFonts w:ascii="Arial" w:hAnsi="Arial" w:cs="Arial"/>
          <w:lang w:val="x-none"/>
        </w:rPr>
        <w:tab/>
        <w:t xml:space="preserve">                    </w:t>
      </w:r>
    </w:p>
    <w:p w14:paraId="1FE22AC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Celková cena za provedení díla vč. DPH činí                         </w:t>
      </w:r>
      <w:r w:rsidRPr="0054723C">
        <w:rPr>
          <w:rFonts w:ascii="Arial" w:hAnsi="Arial" w:cs="Arial"/>
          <w:b/>
          <w:highlight w:val="yellow"/>
          <w:lang w:val="x-none"/>
        </w:rPr>
        <w:t>[DOPLNIT]</w:t>
      </w:r>
      <w:r w:rsidRPr="0054723C">
        <w:rPr>
          <w:rFonts w:ascii="Arial" w:hAnsi="Arial" w:cs="Arial"/>
          <w:lang w:val="x-none"/>
        </w:rPr>
        <w:t xml:space="preserve"> Kč.</w:t>
      </w:r>
    </w:p>
    <w:bookmarkEnd w:id="11"/>
    <w:p w14:paraId="68139B80" w14:textId="77777777" w:rsidR="00C36A89" w:rsidRDefault="00C36A89" w:rsidP="00C36A89">
      <w:pPr>
        <w:pStyle w:val="Default"/>
        <w:ind w:firstLine="708"/>
        <w:rPr>
          <w:sz w:val="22"/>
          <w:szCs w:val="22"/>
        </w:rPr>
      </w:pPr>
      <w:r>
        <w:rPr>
          <w:i/>
          <w:iCs/>
          <w:sz w:val="22"/>
          <w:szCs w:val="22"/>
        </w:rPr>
        <w:t>(Cena bude uváděna na haléře, tj. na 2 desetinná místa)</w:t>
      </w:r>
    </w:p>
    <w:p w14:paraId="1F9AC74E" w14:textId="42E7405C" w:rsidR="00463206" w:rsidRPr="004D2462" w:rsidRDefault="00AF0A1B" w:rsidP="00522F12">
      <w:pPr>
        <w:pStyle w:val="Odstavecseseznamem"/>
        <w:numPr>
          <w:ilvl w:val="0"/>
          <w:numId w:val="6"/>
        </w:numPr>
        <w:jc w:val="both"/>
        <w:rPr>
          <w:rFonts w:ascii="Arial" w:hAnsi="Arial" w:cs="Arial"/>
          <w:bCs/>
        </w:rPr>
      </w:pPr>
      <w:r w:rsidRPr="00C85E57">
        <w:rPr>
          <w:rFonts w:ascii="Arial" w:hAnsi="Arial" w:cs="Arial"/>
        </w:rPr>
        <w:t xml:space="preserve">Položkový nabídkový rozpočet je vypracován </w:t>
      </w:r>
      <w:r w:rsidRPr="00C85E57">
        <w:rPr>
          <w:rFonts w:ascii="Arial" w:hAnsi="Arial" w:cs="Arial"/>
          <w:bCs/>
        </w:rPr>
        <w:t xml:space="preserve">v souladu se strukturou jednotlivých kalkulačních položek aktuálního „Katalogu stavebních prací ÚRS Praha a.s.“. </w:t>
      </w:r>
      <w:bookmarkStart w:id="12" w:name="_Hlk36121154"/>
      <w:r w:rsidRPr="00C85E57">
        <w:rPr>
          <w:rFonts w:ascii="Arial" w:hAnsi="Arial" w:cs="Arial"/>
        </w:rPr>
        <w:t>Nabídkový rozpočet bude nedílnou součástí smlouvy v elektronické podobě ve formátu pdf.</w:t>
      </w:r>
      <w:r w:rsidRPr="00C85E57" w:rsidDel="0006140E">
        <w:rPr>
          <w:rFonts w:ascii="Arial" w:hAnsi="Arial" w:cs="Arial"/>
        </w:rPr>
        <w:t xml:space="preserve"> </w:t>
      </w:r>
      <w:bookmarkEnd w:id="12"/>
    </w:p>
    <w:p w14:paraId="26C1E0AF" w14:textId="77777777" w:rsidR="00522F12" w:rsidRPr="0054723C" w:rsidRDefault="00522F12" w:rsidP="006B54C6">
      <w:pPr>
        <w:jc w:val="center"/>
        <w:rPr>
          <w:rFonts w:ascii="Arial" w:hAnsi="Arial" w:cs="Arial"/>
          <w:b/>
          <w:u w:val="single"/>
        </w:rPr>
      </w:pPr>
    </w:p>
    <w:p w14:paraId="0FDCB675" w14:textId="4C7076E9"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2150660C"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Úhrada provedených prací bude provedena na základě zhotovitelem vyhotoveného daňového dokladu (faktury).</w:t>
      </w:r>
    </w:p>
    <w:p w14:paraId="24678F09" w14:textId="4DDC330F" w:rsidR="00CC70FE"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Objednatel neposkytuje zálohy.</w:t>
      </w:r>
    </w:p>
    <w:p w14:paraId="70B8F270" w14:textId="40F7DB3D" w:rsidR="00C85E57" w:rsidRPr="00A8012E" w:rsidRDefault="00A8012E" w:rsidP="003F7308">
      <w:pPr>
        <w:pStyle w:val="Odstavecseseznamem"/>
        <w:numPr>
          <w:ilvl w:val="0"/>
          <w:numId w:val="12"/>
        </w:numPr>
        <w:jc w:val="both"/>
        <w:rPr>
          <w:rFonts w:ascii="Arial" w:hAnsi="Arial" w:cs="Arial"/>
          <w:iCs/>
          <w:lang w:val="x-none"/>
        </w:rPr>
      </w:pPr>
      <w:r w:rsidRPr="00A8012E">
        <w:rPr>
          <w:rFonts w:ascii="Arial" w:hAnsi="Arial" w:cs="Arial"/>
          <w:iCs/>
          <w:lang w:val="x-none"/>
        </w:rPr>
        <w:t xml:space="preserve">Objednatel uhradí zhotoviteli cenu díla po řádném zhotovení díla a jeho protokolárním předání a převzetí dle </w:t>
      </w:r>
      <w:r w:rsidRPr="00A8012E">
        <w:rPr>
          <w:rFonts w:ascii="Arial" w:hAnsi="Arial" w:cs="Arial"/>
          <w:iCs/>
        </w:rPr>
        <w:t>této smlouvy</w:t>
      </w:r>
      <w:r w:rsidRPr="00A8012E">
        <w:rPr>
          <w:rFonts w:ascii="Arial" w:hAnsi="Arial" w:cs="Arial"/>
          <w:iCs/>
          <w:lang w:val="x-none"/>
        </w:rPr>
        <w:t xml:space="preserve">, a to na základě vystavené faktury se správně vyplněnými údaji, včetně finanční částky. Faktura bude vystavena do 15 kalendářních dnů od protokolárního předání a převzetí díla. Součástí faktury budou </w:t>
      </w:r>
      <w:r w:rsidRPr="00A8012E">
        <w:rPr>
          <w:rFonts w:ascii="Arial" w:hAnsi="Arial" w:cs="Arial"/>
          <w:iCs/>
        </w:rPr>
        <w:t xml:space="preserve">technickým dozorem stavebníka odsouhlasené a objednatelem potvrzené </w:t>
      </w:r>
      <w:r w:rsidRPr="00A8012E">
        <w:rPr>
          <w:rFonts w:ascii="Arial" w:hAnsi="Arial" w:cs="Arial"/>
          <w:iCs/>
          <w:lang w:val="x-none"/>
        </w:rPr>
        <w:t>soupisy provedených prací.</w:t>
      </w:r>
      <w:r w:rsidRPr="00A8012E">
        <w:rPr>
          <w:rFonts w:ascii="Arial" w:hAnsi="Arial" w:cs="Arial"/>
          <w:iCs/>
        </w:rPr>
        <w:t xml:space="preserve"> Faktura bude doručena objednateli nejdéle </w:t>
      </w:r>
      <w:r w:rsidRPr="00D81316">
        <w:rPr>
          <w:rFonts w:ascii="Arial" w:hAnsi="Arial" w:cs="Arial"/>
          <w:iCs/>
        </w:rPr>
        <w:t xml:space="preserve">do </w:t>
      </w:r>
      <w:r w:rsidR="00630B9F">
        <w:rPr>
          <w:rFonts w:ascii="Arial" w:hAnsi="Arial" w:cs="Arial"/>
          <w:iCs/>
        </w:rPr>
        <w:t>15</w:t>
      </w:r>
      <w:r w:rsidRPr="00D81316">
        <w:rPr>
          <w:rFonts w:ascii="Arial" w:hAnsi="Arial" w:cs="Arial"/>
          <w:iCs/>
        </w:rPr>
        <w:t>. 11. příslušného</w:t>
      </w:r>
      <w:r w:rsidRPr="00A8012E">
        <w:rPr>
          <w:rFonts w:ascii="Arial" w:hAnsi="Arial" w:cs="Arial"/>
          <w:iCs/>
        </w:rPr>
        <w:t xml:space="preserve"> roku</w:t>
      </w:r>
      <w:r w:rsidR="00CC70FE" w:rsidRPr="00A8012E">
        <w:rPr>
          <w:rFonts w:ascii="Arial" w:hAnsi="Arial" w:cs="Arial"/>
          <w:iCs/>
          <w:lang w:val="x-none"/>
        </w:rPr>
        <w:t>.</w:t>
      </w:r>
    </w:p>
    <w:p w14:paraId="45785E5E" w14:textId="4F010A36" w:rsidR="00CC70FE" w:rsidRPr="005A46C5" w:rsidRDefault="00CC70FE" w:rsidP="005A46C5">
      <w:pPr>
        <w:pStyle w:val="Odstavecseseznamem"/>
        <w:numPr>
          <w:ilvl w:val="0"/>
          <w:numId w:val="12"/>
        </w:numPr>
        <w:jc w:val="both"/>
        <w:rPr>
          <w:rFonts w:ascii="Arial" w:hAnsi="Arial" w:cs="Arial"/>
          <w:lang w:val="x-none"/>
        </w:rPr>
      </w:pPr>
      <w:r w:rsidRPr="005A46C5">
        <w:rPr>
          <w:rFonts w:ascii="Arial" w:hAnsi="Arial" w:cs="Arial"/>
        </w:rPr>
        <w:t>Daňový doklad (</w:t>
      </w:r>
      <w:r w:rsidRPr="005A46C5">
        <w:rPr>
          <w:rFonts w:ascii="Arial" w:hAnsi="Arial" w:cs="Arial"/>
          <w:lang w:val="x-none"/>
        </w:rPr>
        <w:t>Faktura</w:t>
      </w:r>
      <w:r w:rsidRPr="005A46C5">
        <w:rPr>
          <w:rFonts w:ascii="Arial" w:hAnsi="Arial" w:cs="Arial"/>
        </w:rPr>
        <w:t>)</w:t>
      </w:r>
      <w:r w:rsidRPr="005A46C5">
        <w:rPr>
          <w:rFonts w:ascii="Arial" w:hAnsi="Arial" w:cs="Arial"/>
          <w:lang w:val="x-none"/>
        </w:rPr>
        <w:t xml:space="preserve"> bude vyhotoven ve třech stejnopisech a bude obsahovat náležitosti daňového dokladu požadované zákonem č. 235/2004 Sb., o dani z přidané </w:t>
      </w:r>
      <w:r w:rsidRPr="005A46C5">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4B9BF26" w14:textId="77777777" w:rsidR="00996547" w:rsidRPr="004D2462" w:rsidRDefault="00CC70FE" w:rsidP="00996547">
      <w:pPr>
        <w:pStyle w:val="Odstavecseseznamem"/>
        <w:numPr>
          <w:ilvl w:val="0"/>
          <w:numId w:val="12"/>
        </w:numPr>
        <w:jc w:val="both"/>
        <w:rPr>
          <w:rFonts w:ascii="Arial" w:hAnsi="Arial" w:cs="Arial"/>
          <w:lang w:val="x-none"/>
        </w:rPr>
      </w:pPr>
      <w:r w:rsidRPr="0054723C">
        <w:rPr>
          <w:rFonts w:ascii="Arial" w:hAnsi="Arial" w:cs="Arial"/>
          <w:lang w:val="x-none"/>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35C91B75" w14:textId="03CE6F52" w:rsidR="00CC70FE" w:rsidRPr="004D2462" w:rsidRDefault="00996547" w:rsidP="00996547">
      <w:pPr>
        <w:pStyle w:val="Odstavecseseznamem"/>
        <w:numPr>
          <w:ilvl w:val="0"/>
          <w:numId w:val="12"/>
        </w:numPr>
        <w:jc w:val="both"/>
        <w:rPr>
          <w:rFonts w:ascii="Arial" w:hAnsi="Arial" w:cs="Arial"/>
          <w:lang w:val="x-none"/>
        </w:rPr>
      </w:pPr>
      <w:r w:rsidRPr="004D2462">
        <w:rPr>
          <w:rFonts w:ascii="Arial" w:hAnsi="Arial" w:cs="Arial"/>
        </w:rPr>
        <w:t xml:space="preserve">V případě „konečné“ faktury bude její součástí také </w:t>
      </w:r>
      <w:r w:rsidRPr="004D2462">
        <w:rPr>
          <w:rFonts w:ascii="Arial" w:hAnsi="Arial" w:cs="Arial"/>
          <w:lang w:val="x-none"/>
        </w:rPr>
        <w:t xml:space="preserve">kopie protokolu o </w:t>
      </w:r>
      <w:r w:rsidRPr="004D2462">
        <w:rPr>
          <w:rFonts w:ascii="Arial" w:hAnsi="Arial" w:cs="Arial"/>
        </w:rPr>
        <w:t>předání a převzetí</w:t>
      </w:r>
      <w:r w:rsidRPr="004D2462">
        <w:rPr>
          <w:rFonts w:ascii="Arial" w:hAnsi="Arial" w:cs="Arial"/>
          <w:lang w:val="x-none"/>
        </w:rPr>
        <w:t xml:space="preserve">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7F2F3323"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50C9CB89"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Pr="0054723C">
        <w:rPr>
          <w:rFonts w:ascii="Arial" w:hAnsi="Arial" w:cs="Arial"/>
        </w:rPr>
        <w:t xml:space="preserve"> 01312774</w:t>
      </w:r>
    </w:p>
    <w:p w14:paraId="6892307E" w14:textId="71948251" w:rsidR="00CC70FE" w:rsidRPr="00C06C15" w:rsidRDefault="00CC70FE" w:rsidP="00F26DA0">
      <w:pPr>
        <w:pStyle w:val="Odstavecseseznamem"/>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 xml:space="preserve">KPÚ, </w:t>
      </w:r>
      <w:r w:rsidRPr="00C06C15">
        <w:rPr>
          <w:rFonts w:ascii="Arial" w:hAnsi="Arial" w:cs="Arial"/>
        </w:rPr>
        <w:t xml:space="preserve">Pobočka </w:t>
      </w:r>
      <w:bookmarkStart w:id="13" w:name="_Hlk45197910"/>
      <w:r w:rsidR="00C06C15" w:rsidRPr="00C06C15">
        <w:rPr>
          <w:rFonts w:ascii="Arial" w:hAnsi="Arial" w:cs="Arial"/>
        </w:rPr>
        <w:t>Litoměřice, Velká Krajská 44/1, Město, 41201 Litoměřice.</w:t>
      </w:r>
    </w:p>
    <w:bookmarkEnd w:id="13"/>
    <w:p w14:paraId="4B5B36ED"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že faktura nebude obsahovat náležitosti uvedené v této smlouvě </w:t>
      </w:r>
      <w:r w:rsidR="000C25A0" w:rsidRPr="0054723C">
        <w:rPr>
          <w:rFonts w:ascii="Arial" w:hAnsi="Arial" w:cs="Arial"/>
          <w:lang w:val="x-none"/>
        </w:rPr>
        <w:br/>
      </w:r>
      <w:r w:rsidRPr="0054723C">
        <w:rPr>
          <w:rFonts w:ascii="Arial" w:hAnsi="Arial" w:cs="Arial"/>
          <w:lang w:val="x-none"/>
        </w:rPr>
        <w:t xml:space="preserve">či jejích přílohách nebo v ní nebudou správně uvedené údaje dle této smlouvy, </w:t>
      </w:r>
      <w:r w:rsidR="000C25A0" w:rsidRPr="0054723C">
        <w:rPr>
          <w:rFonts w:ascii="Arial" w:hAnsi="Arial" w:cs="Arial"/>
          <w:lang w:val="x-none"/>
        </w:rPr>
        <w:br/>
      </w:r>
      <w:r w:rsidRPr="0054723C">
        <w:rPr>
          <w:rFonts w:ascii="Arial" w:hAnsi="Arial" w:cs="Arial"/>
          <w:lang w:val="x-none"/>
        </w:rPr>
        <w:t>je objednatel oprávněn ji vrátit zhotoviteli na doplnění. V takovém případě začne plynout doručením opravené faktury objednateli nová lhůta splatnosti.</w:t>
      </w:r>
    </w:p>
    <w:p w14:paraId="0557042F" w14:textId="0C663768"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4723C">
        <w:rPr>
          <w:rFonts w:ascii="Arial" w:hAnsi="Arial" w:cs="Arial"/>
        </w:rPr>
        <w:t xml:space="preserve"> Faktura musí být objednateli doručena nejpozději </w:t>
      </w:r>
      <w:r w:rsidRPr="00D81316">
        <w:rPr>
          <w:rFonts w:ascii="Arial" w:hAnsi="Arial" w:cs="Arial"/>
        </w:rPr>
        <w:t xml:space="preserve">do </w:t>
      </w:r>
      <w:r w:rsidR="00630B9F">
        <w:rPr>
          <w:rFonts w:ascii="Arial" w:hAnsi="Arial" w:cs="Arial"/>
        </w:rPr>
        <w:t xml:space="preserve">15. </w:t>
      </w:r>
      <w:r w:rsidRPr="00D81316">
        <w:rPr>
          <w:rFonts w:ascii="Arial" w:hAnsi="Arial" w:cs="Arial"/>
        </w:rPr>
        <w:t>11.</w:t>
      </w:r>
      <w:r w:rsidR="004711DB" w:rsidRPr="00D81316">
        <w:rPr>
          <w:rFonts w:ascii="Arial" w:hAnsi="Arial" w:cs="Arial"/>
        </w:rPr>
        <w:t xml:space="preserve"> </w:t>
      </w:r>
      <w:r w:rsidRPr="00D81316">
        <w:rPr>
          <w:rFonts w:ascii="Arial" w:hAnsi="Arial" w:cs="Arial"/>
        </w:rPr>
        <w:t>př</w:t>
      </w:r>
      <w:r w:rsidRPr="0054723C">
        <w:rPr>
          <w:rFonts w:ascii="Arial" w:hAnsi="Arial" w:cs="Arial"/>
        </w:rPr>
        <w:t>íslušného roku.</w:t>
      </w:r>
    </w:p>
    <w:p w14:paraId="764829A1" w14:textId="6EBE7CAD"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711DB" w:rsidRPr="0054723C">
        <w:rPr>
          <w:rFonts w:ascii="Arial" w:hAnsi="Arial" w:cs="Arial"/>
        </w:rPr>
        <w:br/>
      </w:r>
      <w:r w:rsidRPr="0054723C">
        <w:rPr>
          <w:rFonts w:ascii="Arial" w:hAnsi="Arial" w:cs="Arial"/>
        </w:rPr>
        <w:t xml:space="preserve">v důsledku jednání či opomenutí objednatele nebo pokud na možné porušení předpisů zhotovitel objednatele předem neupozornil. </w:t>
      </w:r>
    </w:p>
    <w:p w14:paraId="49720C4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 xml:space="preserve">Zhotovitel tímto bere na vědomí, že objednatel je organizační složkou státu </w:t>
      </w:r>
      <w:r w:rsidR="000C25A0" w:rsidRPr="0054723C">
        <w:rPr>
          <w:rFonts w:ascii="Arial" w:hAnsi="Arial" w:cs="Arial"/>
          <w:lang w:val="x-none"/>
        </w:rPr>
        <w:br/>
      </w:r>
      <w:r w:rsidRPr="0054723C">
        <w:rPr>
          <w:rFonts w:ascii="Arial" w:hAnsi="Arial" w:cs="Arial"/>
          <w:lang w:val="x-none"/>
        </w:rPr>
        <w:t xml:space="preserve">a jeho stav účtu závisí na převodu finančních prostředků ze státního rozpočtu. Zhotovitel souhlasí s tím, že v případě nedostatku finančních prostředků na účtu objednatele, dojde k zaplacení faktury po obdržení potřebných finančních prostředků </w:t>
      </w:r>
      <w:r w:rsidR="000C25A0" w:rsidRPr="0054723C">
        <w:rPr>
          <w:rFonts w:ascii="Arial" w:hAnsi="Arial" w:cs="Arial"/>
          <w:lang w:val="x-none"/>
        </w:rPr>
        <w:br/>
      </w:r>
      <w:r w:rsidRPr="0054723C">
        <w:rPr>
          <w:rFonts w:ascii="Arial" w:hAnsi="Arial" w:cs="Arial"/>
          <w:lang w:val="x-none"/>
        </w:rPr>
        <w:t xml:space="preserve">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67263BD"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lastRenderedPageBreak/>
        <w:t>Zhotovitel není oprávněn započíst žádnou svou pohledávku proti pohledávce objednatele z této smlouvy.</w:t>
      </w:r>
    </w:p>
    <w:p w14:paraId="3D690873" w14:textId="14BFDDB4"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prodlení smluvní strany se zaplacením peněžité částky </w:t>
      </w:r>
      <w:r w:rsidRPr="0054723C">
        <w:rPr>
          <w:rFonts w:ascii="Arial" w:hAnsi="Arial" w:cs="Arial"/>
        </w:rPr>
        <w:t xml:space="preserve">na základě úplné a řádně vystavené faktury, </w:t>
      </w:r>
      <w:r w:rsidRPr="0054723C">
        <w:rPr>
          <w:rFonts w:ascii="Arial" w:hAnsi="Arial" w:cs="Arial"/>
          <w:lang w:val="x-none"/>
        </w:rPr>
        <w:t xml:space="preserve">vzniká oprávněné straně nárok na úrok z prodlení ve výši </w:t>
      </w:r>
      <w:r w:rsidRPr="0054723C">
        <w:rPr>
          <w:rFonts w:ascii="Arial" w:hAnsi="Arial" w:cs="Arial"/>
        </w:rPr>
        <w:t>patnácti tisícin</w:t>
      </w:r>
      <w:r w:rsidRPr="0054723C">
        <w:rPr>
          <w:rFonts w:ascii="Arial" w:hAnsi="Arial" w:cs="Arial"/>
          <w:lang w:val="x-none"/>
        </w:rPr>
        <w:t xml:space="preserve"> procenta (0,01</w:t>
      </w:r>
      <w:r w:rsidRPr="0054723C">
        <w:rPr>
          <w:rFonts w:ascii="Arial" w:hAnsi="Arial" w:cs="Arial"/>
        </w:rPr>
        <w:t>5</w:t>
      </w:r>
      <w:r w:rsidRPr="0054723C">
        <w:rPr>
          <w:rFonts w:ascii="Arial" w:hAnsi="Arial" w:cs="Arial"/>
          <w:lang w:val="x-none"/>
        </w:rPr>
        <w:t xml:space="preserve"> %) z dlužné částky </w:t>
      </w:r>
      <w:r w:rsidR="00CB4CF0">
        <w:rPr>
          <w:rFonts w:ascii="Arial" w:hAnsi="Arial" w:cs="Arial"/>
        </w:rPr>
        <w:t xml:space="preserve">bez DPH </w:t>
      </w:r>
      <w:r w:rsidRPr="0054723C">
        <w:rPr>
          <w:rFonts w:ascii="Arial" w:hAnsi="Arial" w:cs="Arial"/>
          <w:lang w:val="x-none"/>
        </w:rPr>
        <w:t>za každý i započatý den prodlení. Tím není dotčen ani omezen</w:t>
      </w:r>
      <w:r w:rsidR="002D18F6" w:rsidRPr="0054723C">
        <w:rPr>
          <w:rFonts w:ascii="Arial" w:hAnsi="Arial" w:cs="Arial"/>
          <w:lang w:val="x-none"/>
        </w:rPr>
        <w:t xml:space="preserve"> nárok na náhradu vzniklé škody</w:t>
      </w:r>
      <w:r w:rsidR="002D18F6" w:rsidRPr="0054723C">
        <w:rPr>
          <w:rFonts w:ascii="Arial" w:hAnsi="Arial" w:cs="Arial"/>
        </w:rPr>
        <w:t>.</w:t>
      </w:r>
    </w:p>
    <w:p w14:paraId="48D9D3E7" w14:textId="017800B2" w:rsidR="00CC70FE" w:rsidRPr="0054723C" w:rsidRDefault="00CC70FE" w:rsidP="002D18F6">
      <w:pPr>
        <w:pStyle w:val="Odstavecseseznamem"/>
        <w:numPr>
          <w:ilvl w:val="0"/>
          <w:numId w:val="12"/>
        </w:numPr>
        <w:jc w:val="both"/>
        <w:rPr>
          <w:rFonts w:ascii="Arial" w:hAnsi="Arial" w:cs="Arial"/>
        </w:rPr>
      </w:pPr>
      <w:bookmarkStart w:id="14" w:name="_Ref376434141"/>
      <w:r w:rsidRPr="0054723C">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lang w:val="x-none"/>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lang w:val="x-none"/>
        </w:rPr>
        <w:t xml:space="preserve"> </w:t>
      </w:r>
      <w:r w:rsidR="00BF5C9A" w:rsidRPr="0054723C">
        <w:rPr>
          <w:rFonts w:ascii="Arial" w:hAnsi="Arial" w:cs="Arial"/>
          <w:lang w:val="x-none"/>
        </w:rPr>
        <w:t>o finanční kontrole</w:t>
      </w:r>
      <w:bookmarkEnd w:id="14"/>
      <w:r w:rsidR="002D18F6" w:rsidRPr="0054723C">
        <w:rPr>
          <w:rFonts w:ascii="Arial" w:hAnsi="Arial" w:cs="Arial"/>
        </w:rPr>
        <w:t>.</w:t>
      </w:r>
    </w:p>
    <w:p w14:paraId="6BC31684" w14:textId="1F7B4AA9" w:rsidR="00684A7F" w:rsidRPr="00577BB5"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36A3EE8E" w14:textId="77777777" w:rsidR="00522F12" w:rsidRPr="0054723C" w:rsidRDefault="00522F12" w:rsidP="006B54C6">
      <w:pPr>
        <w:rPr>
          <w:rFonts w:ascii="Arial" w:hAnsi="Arial" w:cs="Arial"/>
          <w:b/>
          <w:u w:val="single"/>
        </w:rPr>
      </w:pPr>
    </w:p>
    <w:p w14:paraId="3F889FEC" w14:textId="496F7191" w:rsidR="00245C7B" w:rsidRPr="0054723C" w:rsidRDefault="00325832" w:rsidP="006B54C6">
      <w:pPr>
        <w:jc w:val="center"/>
        <w:rPr>
          <w:rFonts w:ascii="Arial" w:hAnsi="Arial" w:cs="Arial"/>
          <w:b/>
          <w:u w:val="single"/>
        </w:rPr>
      </w:pPr>
      <w:r w:rsidRPr="0054723C">
        <w:rPr>
          <w:rFonts w:ascii="Arial" w:hAnsi="Arial" w:cs="Arial"/>
          <w:b/>
          <w:u w:val="single"/>
        </w:rPr>
        <w:t>Čl.</w:t>
      </w:r>
      <w:r w:rsidR="004C27F4">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776BE5D1" w14:textId="0FF020E4" w:rsidR="00245C7B" w:rsidRPr="00A647CF"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54723C">
        <w:rPr>
          <w:rFonts w:ascii="Arial" w:hAnsi="Arial" w:cs="Arial"/>
          <w:lang w:val="x-none"/>
        </w:rPr>
        <w:t xml:space="preserve">Dílo bude dokončeno nejpozději </w:t>
      </w:r>
      <w:r w:rsidRPr="00A647CF">
        <w:rPr>
          <w:rFonts w:ascii="Arial" w:hAnsi="Arial" w:cs="Arial"/>
          <w:lang w:val="x-none"/>
        </w:rPr>
        <w:t>do</w:t>
      </w:r>
      <w:r w:rsidR="009B12AA" w:rsidRPr="00A647CF">
        <w:rPr>
          <w:rFonts w:ascii="Arial" w:hAnsi="Arial" w:cs="Arial"/>
        </w:rPr>
        <w:t xml:space="preserve"> </w:t>
      </w:r>
      <w:bookmarkStart w:id="17" w:name="_Hlk45198008"/>
      <w:r w:rsidR="00630B9F">
        <w:rPr>
          <w:rFonts w:ascii="Arial" w:hAnsi="Arial" w:cs="Arial"/>
          <w:b/>
        </w:rPr>
        <w:t>15</w:t>
      </w:r>
      <w:r w:rsidR="00A647CF" w:rsidRPr="00A647CF">
        <w:rPr>
          <w:rFonts w:ascii="Arial" w:hAnsi="Arial" w:cs="Arial"/>
          <w:b/>
        </w:rPr>
        <w:t>. 1</w:t>
      </w:r>
      <w:r w:rsidR="0004577C">
        <w:rPr>
          <w:rFonts w:ascii="Arial" w:hAnsi="Arial" w:cs="Arial"/>
          <w:b/>
        </w:rPr>
        <w:t>1</w:t>
      </w:r>
      <w:r w:rsidR="00A647CF" w:rsidRPr="00A647CF">
        <w:rPr>
          <w:rFonts w:ascii="Arial" w:hAnsi="Arial" w:cs="Arial"/>
          <w:b/>
        </w:rPr>
        <w:t>. 202</w:t>
      </w:r>
      <w:r w:rsidR="00027A0D">
        <w:rPr>
          <w:rFonts w:ascii="Arial" w:hAnsi="Arial" w:cs="Arial"/>
          <w:b/>
        </w:rPr>
        <w:t>1</w:t>
      </w:r>
      <w:bookmarkEnd w:id="17"/>
      <w:r w:rsidR="00A647CF" w:rsidRPr="00A647CF">
        <w:rPr>
          <w:rFonts w:ascii="Arial" w:hAnsi="Arial" w:cs="Arial"/>
          <w:b/>
        </w:rPr>
        <w:t>.</w:t>
      </w:r>
    </w:p>
    <w:p w14:paraId="015C6EE7" w14:textId="1D168F06" w:rsidR="00245C7B" w:rsidRPr="0054723C" w:rsidRDefault="00245C7B" w:rsidP="004711DB">
      <w:pPr>
        <w:pStyle w:val="Odstavecseseznamem"/>
        <w:numPr>
          <w:ilvl w:val="0"/>
          <w:numId w:val="30"/>
        </w:numPr>
        <w:jc w:val="both"/>
        <w:rPr>
          <w:rFonts w:ascii="Arial" w:hAnsi="Arial" w:cs="Arial"/>
          <w:lang w:val="x-none"/>
        </w:rPr>
      </w:pPr>
      <w:r w:rsidRPr="0054723C">
        <w:rPr>
          <w:rFonts w:ascii="Arial" w:hAnsi="Arial" w:cs="Arial"/>
          <w:lang w:val="x-none"/>
        </w:rPr>
        <w:t xml:space="preserve">Objednatel se zavazuje předat staveniště </w:t>
      </w:r>
      <w:r w:rsidRPr="0054723C">
        <w:rPr>
          <w:rFonts w:ascii="Arial" w:hAnsi="Arial" w:cs="Arial"/>
        </w:rPr>
        <w:t xml:space="preserve"> dle </w:t>
      </w:r>
      <w:r w:rsidR="00AD285E" w:rsidRPr="0054723C">
        <w:rPr>
          <w:rFonts w:ascii="Arial" w:hAnsi="Arial" w:cs="Arial"/>
        </w:rPr>
        <w:t xml:space="preserve">čl. V odst. </w:t>
      </w:r>
      <w:r w:rsidR="00E20D6E">
        <w:rPr>
          <w:rFonts w:ascii="Arial" w:hAnsi="Arial" w:cs="Arial"/>
        </w:rPr>
        <w:t>4</w:t>
      </w:r>
      <w:r w:rsidR="00F05046" w:rsidRPr="0054723C">
        <w:rPr>
          <w:rFonts w:ascii="Arial" w:hAnsi="Arial" w:cs="Arial"/>
        </w:rPr>
        <w:t xml:space="preserve"> této smlouvy.</w:t>
      </w:r>
      <w:r w:rsidRPr="0054723C">
        <w:rPr>
          <w:rFonts w:ascii="Arial" w:hAnsi="Arial" w:cs="Arial"/>
        </w:rPr>
        <w:t xml:space="preserve"> </w:t>
      </w:r>
      <w:r w:rsidRPr="0054723C">
        <w:rPr>
          <w:rFonts w:ascii="Arial" w:hAnsi="Arial" w:cs="Arial"/>
          <w:lang w:val="x-none"/>
        </w:rPr>
        <w:t>Zhotovitel je povinen zahájit</w:t>
      </w:r>
      <w:r w:rsidRPr="0054723C">
        <w:rPr>
          <w:rFonts w:ascii="Arial" w:hAnsi="Arial" w:cs="Arial"/>
        </w:rPr>
        <w:t xml:space="preserve"> a ukončit práce v termínech dle </w:t>
      </w:r>
      <w:r w:rsidR="00AD285E" w:rsidRPr="0054723C">
        <w:rPr>
          <w:rFonts w:ascii="Arial" w:hAnsi="Arial" w:cs="Arial"/>
        </w:rPr>
        <w:t xml:space="preserve">čl. V odst. </w:t>
      </w:r>
      <w:r w:rsidR="00E20D6E">
        <w:rPr>
          <w:rFonts w:ascii="Arial" w:hAnsi="Arial" w:cs="Arial"/>
        </w:rPr>
        <w:t>4</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lang w:val="x-none"/>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lang w:val="x-none"/>
        </w:rPr>
        <w:t xml:space="preserve"> vyklizení staveniště</w:t>
      </w:r>
      <w:r w:rsidR="00F05046" w:rsidRPr="0054723C">
        <w:rPr>
          <w:rFonts w:ascii="Arial" w:hAnsi="Arial" w:cs="Arial"/>
        </w:rPr>
        <w:t>.</w:t>
      </w:r>
      <w:r w:rsidRPr="0054723C">
        <w:rPr>
          <w:rFonts w:ascii="Arial" w:hAnsi="Arial" w:cs="Arial"/>
          <w:lang w:val="x-none"/>
        </w:rPr>
        <w:t xml:space="preserve"> Bude-li objednatelem dán příkaz </w:t>
      </w:r>
      <w:r w:rsidR="004711DB" w:rsidRPr="0054723C">
        <w:rPr>
          <w:rFonts w:ascii="Arial" w:hAnsi="Arial" w:cs="Arial"/>
          <w:lang w:val="x-none"/>
        </w:rPr>
        <w:br/>
      </w:r>
      <w:r w:rsidRPr="0054723C">
        <w:rPr>
          <w:rFonts w:ascii="Arial" w:hAnsi="Arial" w:cs="Arial"/>
          <w:lang w:val="x-none"/>
        </w:rPr>
        <w:t xml:space="preserve">k dočasnému zastavení prací na díle (sistace) </w:t>
      </w:r>
      <w:r w:rsidRPr="0054723C">
        <w:rPr>
          <w:rFonts w:ascii="Arial" w:hAnsi="Arial" w:cs="Arial"/>
        </w:rPr>
        <w:t xml:space="preserve"> </w:t>
      </w:r>
      <w:r w:rsidRPr="0054723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4723C">
        <w:rPr>
          <w:rFonts w:ascii="Arial" w:hAnsi="Arial" w:cs="Arial"/>
        </w:rPr>
        <w:t xml:space="preserve"> i objednatel</w:t>
      </w:r>
      <w:r w:rsidRPr="0054723C">
        <w:rPr>
          <w:rFonts w:ascii="Arial" w:hAnsi="Arial" w:cs="Arial"/>
          <w:lang w:val="x-none"/>
        </w:rPr>
        <w:t xml:space="preserve"> oprávněn od smlouvy odstoupit, nedohodnou-li se smluvní strany jinak.</w:t>
      </w:r>
    </w:p>
    <w:p w14:paraId="52173DA7" w14:textId="77777777"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w:t>
      </w:r>
      <w:r w:rsidRPr="0054723C">
        <w:rPr>
          <w:rFonts w:ascii="Arial" w:hAnsi="Arial" w:cs="Arial"/>
          <w:lang w:val="x-none"/>
        </w:rPr>
        <w:lastRenderedPageBreak/>
        <w:t>prací nemá vliv na dohodnutou dobu plnění díla, pokud nedojde k jiné dohodě formou dodatku ke smlouvě.</w:t>
      </w:r>
    </w:p>
    <w:p w14:paraId="099E9A6E" w14:textId="77777777" w:rsidR="00245C7B" w:rsidRPr="0054723C" w:rsidRDefault="00F05046" w:rsidP="00245C7B">
      <w:pPr>
        <w:pStyle w:val="Odstavecseseznamem"/>
        <w:numPr>
          <w:ilvl w:val="0"/>
          <w:numId w:val="30"/>
        </w:numPr>
        <w:jc w:val="both"/>
        <w:rPr>
          <w:rFonts w:ascii="Arial" w:hAnsi="Arial" w:cs="Arial"/>
          <w:lang w:val="x-none"/>
        </w:rPr>
      </w:pPr>
      <w:r w:rsidRPr="0054723C">
        <w:rPr>
          <w:rFonts w:ascii="Arial" w:hAnsi="Arial" w:cs="Arial"/>
        </w:rPr>
        <w:t xml:space="preserve">Dílo bude provedeno </w:t>
      </w:r>
      <w:r w:rsidR="00245C7B" w:rsidRPr="0054723C">
        <w:rPr>
          <w:rFonts w:ascii="Arial" w:hAnsi="Arial" w:cs="Arial"/>
          <w:lang w:val="x-none"/>
        </w:rPr>
        <w:t>v následujících termínech:</w:t>
      </w:r>
      <w:bookmarkEnd w:id="15"/>
      <w:bookmarkEnd w:id="16"/>
    </w:p>
    <w:p w14:paraId="24972675" w14:textId="6983B855" w:rsidR="00245C7B" w:rsidRPr="00027A0D" w:rsidRDefault="00245C7B" w:rsidP="00462496">
      <w:pPr>
        <w:pStyle w:val="Odstavecseseznamem"/>
        <w:numPr>
          <w:ilvl w:val="0"/>
          <w:numId w:val="36"/>
        </w:numPr>
        <w:ind w:left="1134"/>
        <w:rPr>
          <w:rFonts w:ascii="Arial" w:hAnsi="Arial" w:cs="Arial"/>
          <w:lang w:val="x-none"/>
        </w:rPr>
      </w:pPr>
      <w:r w:rsidRPr="0054723C">
        <w:rPr>
          <w:rFonts w:ascii="Arial" w:hAnsi="Arial" w:cs="Arial"/>
          <w:lang w:val="x-none"/>
        </w:rPr>
        <w:t>Termín předání a převzetí staveniště</w:t>
      </w:r>
      <w:r w:rsidRPr="00027A0D">
        <w:rPr>
          <w:rFonts w:ascii="Arial" w:hAnsi="Arial" w:cs="Arial"/>
          <w:lang w:val="x-none"/>
        </w:rPr>
        <w:t xml:space="preserve">: </w:t>
      </w:r>
      <w:bookmarkStart w:id="18" w:name="_Hlk45198125"/>
      <w:r w:rsidR="00416227" w:rsidRPr="00C55D9D">
        <w:rPr>
          <w:rFonts w:ascii="Arial" w:hAnsi="Arial" w:cs="Arial"/>
          <w:b/>
        </w:rPr>
        <w:t xml:space="preserve">do 5 </w:t>
      </w:r>
      <w:r w:rsidR="00416227">
        <w:rPr>
          <w:rFonts w:ascii="Arial" w:hAnsi="Arial" w:cs="Arial"/>
          <w:b/>
        </w:rPr>
        <w:t xml:space="preserve">pracovních </w:t>
      </w:r>
      <w:r w:rsidR="00416227" w:rsidRPr="00C55D9D">
        <w:rPr>
          <w:rFonts w:ascii="Arial" w:hAnsi="Arial" w:cs="Arial"/>
          <w:b/>
        </w:rPr>
        <w:t>dnů ode dne účinnosti této smlouvy</w:t>
      </w:r>
      <w:r w:rsidR="004A08A9" w:rsidRPr="00027A0D">
        <w:rPr>
          <w:rFonts w:ascii="Arial" w:hAnsi="Arial" w:cs="Arial"/>
        </w:rPr>
        <w:t>.</w:t>
      </w:r>
      <w:bookmarkEnd w:id="18"/>
    </w:p>
    <w:p w14:paraId="55AB2EB2" w14:textId="33C760AC" w:rsidR="00245C7B" w:rsidRPr="00027A0D" w:rsidRDefault="00245C7B" w:rsidP="00462496">
      <w:pPr>
        <w:pStyle w:val="Odstavecseseznamem"/>
        <w:numPr>
          <w:ilvl w:val="0"/>
          <w:numId w:val="36"/>
        </w:numPr>
        <w:ind w:left="1134"/>
        <w:rPr>
          <w:rFonts w:ascii="Arial" w:hAnsi="Arial" w:cs="Arial"/>
          <w:lang w:val="x-none"/>
        </w:rPr>
      </w:pPr>
      <w:r w:rsidRPr="00027A0D">
        <w:rPr>
          <w:rFonts w:ascii="Arial" w:hAnsi="Arial" w:cs="Arial"/>
          <w:lang w:val="x-none"/>
        </w:rPr>
        <w:t>Termín zahájení stavebních prací:</w:t>
      </w:r>
      <w:bookmarkStart w:id="19" w:name="_Hlk45198201"/>
      <w:bookmarkStart w:id="20" w:name="_Hlk45198176"/>
      <w:r w:rsidR="000875E3" w:rsidRPr="00027A0D">
        <w:rPr>
          <w:rFonts w:ascii="Arial" w:hAnsi="Arial" w:cs="Arial"/>
        </w:rPr>
        <w:t xml:space="preserve"> </w:t>
      </w:r>
      <w:r w:rsidR="00416227" w:rsidRPr="00C55D9D">
        <w:rPr>
          <w:rFonts w:ascii="Arial" w:hAnsi="Arial" w:cs="Arial"/>
          <w:b/>
        </w:rPr>
        <w:t xml:space="preserve">do 10 </w:t>
      </w:r>
      <w:r w:rsidR="00416227">
        <w:rPr>
          <w:rFonts w:ascii="Arial" w:hAnsi="Arial" w:cs="Arial"/>
          <w:b/>
        </w:rPr>
        <w:t xml:space="preserve">pracovních </w:t>
      </w:r>
      <w:r w:rsidR="00416227" w:rsidRPr="00C55D9D">
        <w:rPr>
          <w:rFonts w:ascii="Arial" w:hAnsi="Arial" w:cs="Arial"/>
          <w:b/>
        </w:rPr>
        <w:t>dnů od předání a převzetí staveništ</w:t>
      </w:r>
      <w:r w:rsidR="00416227">
        <w:rPr>
          <w:rFonts w:ascii="Arial" w:hAnsi="Arial" w:cs="Arial"/>
          <w:b/>
        </w:rPr>
        <w:t>ě</w:t>
      </w:r>
      <w:bookmarkEnd w:id="19"/>
      <w:r w:rsidR="004A08A9" w:rsidRPr="00027A0D">
        <w:rPr>
          <w:rFonts w:ascii="Arial" w:hAnsi="Arial" w:cs="Arial"/>
          <w:b/>
          <w:bCs/>
        </w:rPr>
        <w:t>.</w:t>
      </w:r>
    </w:p>
    <w:p w14:paraId="4B89605F" w14:textId="2A8E24D2" w:rsidR="00245C7B" w:rsidRPr="0004577C" w:rsidRDefault="00245C7B" w:rsidP="00C37490">
      <w:pPr>
        <w:pStyle w:val="Odstavecseseznamem"/>
        <w:numPr>
          <w:ilvl w:val="0"/>
          <w:numId w:val="36"/>
        </w:numPr>
        <w:ind w:left="1134"/>
        <w:jc w:val="both"/>
        <w:rPr>
          <w:rFonts w:ascii="Arial" w:hAnsi="Arial" w:cs="Arial"/>
          <w:lang w:val="x-none"/>
        </w:rPr>
      </w:pPr>
      <w:bookmarkStart w:id="21" w:name="_Ref376426038"/>
      <w:bookmarkEnd w:id="20"/>
      <w:r w:rsidRPr="0004577C">
        <w:rPr>
          <w:rFonts w:ascii="Arial" w:hAnsi="Arial" w:cs="Arial"/>
          <w:lang w:val="x-none"/>
        </w:rPr>
        <w:t>Termín dokončení stavebních prací</w:t>
      </w:r>
      <w:r w:rsidR="00462496" w:rsidRPr="0004577C">
        <w:rPr>
          <w:rFonts w:ascii="Arial" w:hAnsi="Arial" w:cs="Arial"/>
        </w:rPr>
        <w:t xml:space="preserve"> včetně předání a převzetí části díla (protokolární předání a převzetí řádně dokončené části díla)</w:t>
      </w:r>
      <w:r w:rsidRPr="0004577C">
        <w:rPr>
          <w:rFonts w:ascii="Arial" w:hAnsi="Arial" w:cs="Arial"/>
          <w:lang w:val="x-none"/>
        </w:rPr>
        <w:t xml:space="preserve">: </w:t>
      </w:r>
      <w:bookmarkEnd w:id="21"/>
      <w:r w:rsidR="003246DA" w:rsidRPr="0004577C">
        <w:rPr>
          <w:rFonts w:ascii="Arial" w:hAnsi="Arial" w:cs="Arial"/>
        </w:rPr>
        <w:t xml:space="preserve"> </w:t>
      </w:r>
      <w:r w:rsidR="00630B9F">
        <w:rPr>
          <w:rFonts w:ascii="Arial" w:hAnsi="Arial" w:cs="Arial"/>
          <w:b/>
          <w:bCs/>
          <w:lang w:val="en-US"/>
        </w:rPr>
        <w:t>15</w:t>
      </w:r>
      <w:r w:rsidR="00462496" w:rsidRPr="0004577C">
        <w:rPr>
          <w:rFonts w:ascii="Arial" w:hAnsi="Arial" w:cs="Arial"/>
          <w:b/>
          <w:bCs/>
          <w:lang w:val="en-US"/>
        </w:rPr>
        <w:t>.</w:t>
      </w:r>
      <w:r w:rsidR="003246DA" w:rsidRPr="0004577C">
        <w:rPr>
          <w:rFonts w:ascii="Arial" w:hAnsi="Arial" w:cs="Arial"/>
          <w:b/>
          <w:bCs/>
          <w:lang w:val="en-US"/>
        </w:rPr>
        <w:t xml:space="preserve"> </w:t>
      </w:r>
      <w:r w:rsidR="00462496" w:rsidRPr="0004577C">
        <w:rPr>
          <w:rFonts w:ascii="Arial" w:hAnsi="Arial" w:cs="Arial"/>
          <w:b/>
          <w:bCs/>
          <w:lang w:val="en-US"/>
        </w:rPr>
        <w:t>1</w:t>
      </w:r>
      <w:r w:rsidR="0004577C">
        <w:rPr>
          <w:rFonts w:ascii="Arial" w:hAnsi="Arial" w:cs="Arial"/>
          <w:b/>
          <w:bCs/>
          <w:lang w:val="en-US"/>
        </w:rPr>
        <w:t>1</w:t>
      </w:r>
      <w:r w:rsidR="00462496" w:rsidRPr="0004577C">
        <w:rPr>
          <w:rFonts w:ascii="Arial" w:hAnsi="Arial" w:cs="Arial"/>
          <w:b/>
          <w:bCs/>
          <w:lang w:val="en-US"/>
        </w:rPr>
        <w:t>. 202</w:t>
      </w:r>
      <w:r w:rsidR="00027A0D">
        <w:rPr>
          <w:rFonts w:ascii="Arial" w:hAnsi="Arial" w:cs="Arial"/>
          <w:b/>
          <w:bCs/>
          <w:lang w:val="en-US"/>
        </w:rPr>
        <w:t>1</w:t>
      </w:r>
      <w:r w:rsidR="00462496" w:rsidRPr="0004577C">
        <w:rPr>
          <w:rFonts w:ascii="Arial" w:hAnsi="Arial" w:cs="Arial"/>
          <w:b/>
          <w:bCs/>
          <w:lang w:val="en-US"/>
        </w:rPr>
        <w:t>.</w:t>
      </w:r>
    </w:p>
    <w:p w14:paraId="0AC60621" w14:textId="77777777" w:rsidR="004A08A9" w:rsidRPr="004A08A9" w:rsidRDefault="00245C7B" w:rsidP="004A08A9">
      <w:pPr>
        <w:pStyle w:val="Odstavecseseznamem"/>
        <w:numPr>
          <w:ilvl w:val="0"/>
          <w:numId w:val="30"/>
        </w:numPr>
        <w:jc w:val="both"/>
        <w:rPr>
          <w:rFonts w:ascii="Arial" w:hAnsi="Arial" w:cs="Arial"/>
        </w:rPr>
      </w:pPr>
      <w:bookmarkStart w:id="22" w:name="_Ref376425258"/>
      <w:r w:rsidRPr="0054723C">
        <w:rPr>
          <w:rFonts w:ascii="Arial" w:hAnsi="Arial" w:cs="Arial"/>
          <w:lang w:val="x-none"/>
        </w:rPr>
        <w:t>Zhotovitel se dále zavazuje provést dílo v  termínech</w:t>
      </w:r>
      <w:r w:rsidRPr="0054723C" w:rsidDel="00FA550A">
        <w:rPr>
          <w:rFonts w:ascii="Arial" w:hAnsi="Arial" w:cs="Arial"/>
          <w:lang w:val="x-none"/>
        </w:rPr>
        <w:t xml:space="preserve"> </w:t>
      </w:r>
      <w:r w:rsidRPr="0054723C">
        <w:rPr>
          <w:rFonts w:ascii="Arial" w:hAnsi="Arial" w:cs="Arial"/>
          <w:lang w:val="x-none"/>
        </w:rPr>
        <w:t xml:space="preserve">uvedených v </w:t>
      </w:r>
      <w:bookmarkStart w:id="23" w:name="_Ref376374895"/>
      <w:r w:rsidRPr="0054723C">
        <w:rPr>
          <w:rFonts w:ascii="Arial" w:hAnsi="Arial" w:cs="Arial"/>
          <w:lang w:val="x-none"/>
        </w:rPr>
        <w:t xml:space="preserve">podrobném časovém harmonogramu postupu prací, jež zhotovitel uvedl jako součást své nabídky a </w:t>
      </w:r>
      <w:r w:rsidR="00693320" w:rsidRPr="0054723C">
        <w:rPr>
          <w:rFonts w:ascii="Arial" w:hAnsi="Arial" w:cs="Arial"/>
        </w:rPr>
        <w:t>který</w:t>
      </w:r>
      <w:r w:rsidR="00693320" w:rsidRPr="0054723C">
        <w:rPr>
          <w:rFonts w:ascii="Arial" w:hAnsi="Arial" w:cs="Arial"/>
          <w:lang w:val="x-none"/>
        </w:rPr>
        <w:t xml:space="preserve"> </w:t>
      </w:r>
      <w:r w:rsidRPr="0054723C">
        <w:rPr>
          <w:rFonts w:ascii="Arial" w:hAnsi="Arial" w:cs="Arial"/>
          <w:lang w:val="x-none"/>
        </w:rPr>
        <w:t xml:space="preserve">je pro zhotovitele závazný. Tento </w:t>
      </w:r>
      <w:r w:rsidRPr="0054723C">
        <w:rPr>
          <w:rFonts w:ascii="Arial" w:hAnsi="Arial" w:cs="Arial"/>
        </w:rPr>
        <w:t>závazný</w:t>
      </w:r>
      <w:r w:rsidRPr="0054723C">
        <w:rPr>
          <w:rFonts w:ascii="Arial" w:hAnsi="Arial" w:cs="Arial"/>
          <w:lang w:val="x-none"/>
        </w:rPr>
        <w:t xml:space="preserve"> </w:t>
      </w:r>
      <w:r w:rsidRPr="0054723C">
        <w:rPr>
          <w:rFonts w:ascii="Arial" w:hAnsi="Arial" w:cs="Arial"/>
        </w:rPr>
        <w:t xml:space="preserve">podrobný </w:t>
      </w:r>
      <w:r w:rsidRPr="0054723C">
        <w:rPr>
          <w:rFonts w:ascii="Arial" w:hAnsi="Arial" w:cs="Arial"/>
          <w:lang w:val="x-none"/>
        </w:rPr>
        <w:t xml:space="preserve">harmonogram je nedílnou součástí této smlouvy jako její příloha č. </w:t>
      </w:r>
      <w:r w:rsidRPr="0054723C">
        <w:rPr>
          <w:rFonts w:ascii="Arial" w:hAnsi="Arial" w:cs="Arial"/>
        </w:rPr>
        <w:t>1</w:t>
      </w:r>
      <w:r w:rsidRPr="0054723C">
        <w:rPr>
          <w:rFonts w:ascii="Arial" w:hAnsi="Arial" w:cs="Arial"/>
          <w:lang w:val="x-none"/>
        </w:rPr>
        <w:t xml:space="preserve">. V návaznosti na tento podrobný časový harmonogram postupu prací se zhotovitel zavazuje dodržet tyto </w:t>
      </w:r>
      <w:r w:rsidRPr="0054723C">
        <w:rPr>
          <w:rFonts w:ascii="Arial" w:hAnsi="Arial" w:cs="Arial"/>
        </w:rPr>
        <w:t>uzlové body-</w:t>
      </w:r>
      <w:r w:rsidRPr="0054723C">
        <w:rPr>
          <w:rFonts w:ascii="Arial" w:hAnsi="Arial" w:cs="Arial"/>
          <w:lang w:val="x-none"/>
        </w:rPr>
        <w:t>termíny jednotlivých fází stavby:</w:t>
      </w:r>
      <w:bookmarkEnd w:id="22"/>
      <w:bookmarkEnd w:id="23"/>
    </w:p>
    <w:p w14:paraId="2166FC6C" w14:textId="33096720" w:rsidR="00245C7B" w:rsidRPr="004A08A9" w:rsidRDefault="00245C7B" w:rsidP="004A08A9">
      <w:pPr>
        <w:pStyle w:val="Odstavecseseznamem"/>
        <w:jc w:val="both"/>
        <w:rPr>
          <w:rFonts w:ascii="Arial" w:hAnsi="Arial" w:cs="Arial"/>
        </w:rPr>
      </w:pPr>
      <w:r w:rsidRPr="004A08A9">
        <w:rPr>
          <w:rFonts w:ascii="Arial" w:hAnsi="Arial" w:cs="Arial"/>
        </w:rPr>
        <w:t>Uzlové body – definované fáze výstavby díla či jen objektu</w:t>
      </w:r>
      <w:r w:rsidR="004A08A9" w:rsidRPr="004A08A9">
        <w:rPr>
          <w:rFonts w:ascii="Arial" w:hAnsi="Arial" w:cs="Arial"/>
        </w:rPr>
        <w:t xml:space="preserve"> (HPC 1 a VPC 12)</w:t>
      </w:r>
      <w:r w:rsidRPr="004A08A9">
        <w:rPr>
          <w:rFonts w:ascii="Arial" w:hAnsi="Arial" w:cs="Arial"/>
        </w:rPr>
        <w:t>:</w:t>
      </w:r>
    </w:p>
    <w:p w14:paraId="58F85AC7" w14:textId="74E4EB3F" w:rsidR="004A08A9" w:rsidRDefault="004A08A9" w:rsidP="00245C7B">
      <w:pPr>
        <w:pStyle w:val="Odstavecseseznamem"/>
        <w:jc w:val="both"/>
        <w:rPr>
          <w:rFonts w:ascii="Arial" w:hAnsi="Arial" w:cs="Arial"/>
        </w:rPr>
      </w:pPr>
      <w:r w:rsidRPr="004A08A9">
        <w:rPr>
          <w:rFonts w:ascii="Arial" w:hAnsi="Arial" w:cs="Arial"/>
        </w:rPr>
        <w:t xml:space="preserve">Připravená zhutněná zemní pláň – termín plnění do: </w:t>
      </w:r>
      <w:r w:rsidR="004535DD">
        <w:rPr>
          <w:rFonts w:ascii="Arial" w:hAnsi="Arial" w:cs="Arial"/>
          <w:b/>
          <w:bCs/>
          <w:lang w:val="en-US"/>
        </w:rPr>
        <w:t>10. 08. 2021.</w:t>
      </w:r>
    </w:p>
    <w:p w14:paraId="0D23A180" w14:textId="4088C014" w:rsidR="004A08A9" w:rsidRPr="004A08A9" w:rsidRDefault="004A08A9" w:rsidP="00245C7B">
      <w:pPr>
        <w:pStyle w:val="Odstavecseseznamem"/>
        <w:jc w:val="both"/>
        <w:rPr>
          <w:rFonts w:ascii="Arial" w:hAnsi="Arial" w:cs="Arial"/>
        </w:rPr>
      </w:pPr>
      <w:r w:rsidRPr="004A08A9">
        <w:rPr>
          <w:rFonts w:ascii="Arial" w:hAnsi="Arial" w:cs="Arial"/>
        </w:rPr>
        <w:t xml:space="preserve">Dokončení vrchní štěrkové vrstvy – termín plnění do: </w:t>
      </w:r>
      <w:r w:rsidR="00BF0CF3">
        <w:rPr>
          <w:rFonts w:ascii="Arial" w:hAnsi="Arial" w:cs="Arial"/>
          <w:b/>
          <w:bCs/>
          <w:lang w:val="en-US"/>
        </w:rPr>
        <w:t>31. 08. 2021</w:t>
      </w:r>
      <w:bookmarkStart w:id="24" w:name="_GoBack"/>
      <w:bookmarkEnd w:id="24"/>
      <w:r w:rsidRPr="004A08A9">
        <w:rPr>
          <w:rFonts w:ascii="Arial" w:hAnsi="Arial" w:cs="Arial"/>
        </w:rPr>
        <w:t>.</w:t>
      </w:r>
    </w:p>
    <w:p w14:paraId="734CF40A" w14:textId="68037EDE" w:rsidR="00715236" w:rsidRPr="00BF7D84" w:rsidRDefault="00245C7B" w:rsidP="0041371F">
      <w:pPr>
        <w:pStyle w:val="Odstavecseseznamem"/>
        <w:numPr>
          <w:ilvl w:val="0"/>
          <w:numId w:val="30"/>
        </w:numPr>
        <w:jc w:val="both"/>
        <w:rPr>
          <w:rFonts w:ascii="Arial" w:hAnsi="Arial" w:cs="Arial"/>
          <w:b/>
          <w:u w:val="single"/>
        </w:rPr>
      </w:pPr>
      <w:r w:rsidRPr="00BF7D84">
        <w:rPr>
          <w:rFonts w:ascii="Arial" w:hAnsi="Arial" w:cs="Arial"/>
        </w:rPr>
        <w:t>Žádost o kolaudaci podává u stavebního nebo speciálního úřadu objednatel, na základě písemného oznámení zhotovitele, že stavební p</w:t>
      </w:r>
      <w:r w:rsidR="00AD285E" w:rsidRPr="00BF7D84">
        <w:rPr>
          <w:rFonts w:ascii="Arial" w:hAnsi="Arial" w:cs="Arial"/>
        </w:rPr>
        <w:t>ráce jsou dokončeny a stavba je</w:t>
      </w:r>
      <w:r w:rsidRPr="00BF7D84">
        <w:rPr>
          <w:rFonts w:ascii="Arial" w:hAnsi="Arial" w:cs="Arial"/>
        </w:rPr>
        <w:t xml:space="preserve"> připravena ke kolaudačnímu řízení.</w:t>
      </w:r>
    </w:p>
    <w:p w14:paraId="6926E9F4" w14:textId="77777777" w:rsidR="00BF7D84" w:rsidRPr="00BF7D84" w:rsidRDefault="00BF7D84" w:rsidP="00BF7D84">
      <w:pPr>
        <w:pStyle w:val="Odstavecseseznamem"/>
        <w:jc w:val="both"/>
        <w:rPr>
          <w:rFonts w:ascii="Arial" w:hAnsi="Arial" w:cs="Arial"/>
          <w:b/>
          <w:u w:val="single"/>
        </w:rPr>
      </w:pPr>
    </w:p>
    <w:p w14:paraId="158EC378" w14:textId="31021C53" w:rsidR="009B3B28" w:rsidRPr="0054723C" w:rsidRDefault="00E6175B" w:rsidP="00325832">
      <w:pPr>
        <w:jc w:val="center"/>
        <w:rPr>
          <w:rFonts w:ascii="Arial" w:hAnsi="Arial" w:cs="Arial"/>
          <w:b/>
        </w:rPr>
      </w:pPr>
      <w:r w:rsidRPr="0054723C">
        <w:rPr>
          <w:rFonts w:ascii="Arial" w:hAnsi="Arial" w:cs="Arial"/>
          <w:b/>
          <w:u w:val="single"/>
        </w:rPr>
        <w:t>Čl.</w:t>
      </w:r>
      <w:r w:rsidR="00416227">
        <w:rPr>
          <w:rFonts w:ascii="Arial" w:hAnsi="Arial" w:cs="Arial"/>
          <w:b/>
          <w:u w:val="single"/>
        </w:rPr>
        <w:t xml:space="preserve"> </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20ED962E" w14:textId="685EB486"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předá zhotoviteli staveniště, jak je vymezeno v </w:t>
      </w:r>
      <w:r w:rsidR="00EE735D">
        <w:rPr>
          <w:rFonts w:ascii="Arial" w:hAnsi="Arial" w:cs="Arial"/>
        </w:rPr>
        <w:t>P</w:t>
      </w:r>
      <w:r w:rsidRPr="0054723C">
        <w:rPr>
          <w:rFonts w:ascii="Arial" w:hAnsi="Arial" w:cs="Arial"/>
          <w:lang w:val="x-none"/>
        </w:rPr>
        <w:t>říloze č. 1 této smlouvy, vyklizené a prosté práv třetích stran, o čemž bude proveden zápis.</w:t>
      </w:r>
    </w:p>
    <w:p w14:paraId="55A73668"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0ADF0981"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zajistí technický dozor</w:t>
      </w:r>
      <w:r w:rsidR="001E3AD2" w:rsidRPr="0054723C">
        <w:rPr>
          <w:rFonts w:ascii="Arial" w:hAnsi="Arial" w:cs="Arial"/>
        </w:rPr>
        <w:t xml:space="preserve"> stavebníka</w:t>
      </w:r>
      <w:r w:rsidRPr="0054723C">
        <w:rPr>
          <w:rFonts w:ascii="Arial" w:hAnsi="Arial" w:cs="Arial"/>
          <w:lang w:val="x-none"/>
        </w:rPr>
        <w:t xml:space="preserve"> a autorský dozor</w:t>
      </w:r>
      <w:r w:rsidRPr="0054723C">
        <w:rPr>
          <w:rFonts w:ascii="Arial" w:hAnsi="Arial" w:cs="Arial"/>
        </w:rPr>
        <w:t>, případně koordinátora bezpečnosti a ochrany zdraví při práci (dále jen BOZP)</w:t>
      </w:r>
      <w:r w:rsidRPr="0054723C">
        <w:rPr>
          <w:rFonts w:ascii="Arial" w:hAnsi="Arial" w:cs="Arial"/>
          <w:lang w:val="x-none"/>
        </w:rPr>
        <w:t>. Objednatel, technický dozor</w:t>
      </w:r>
      <w:r w:rsidR="001E3AD2" w:rsidRPr="0054723C">
        <w:rPr>
          <w:rFonts w:ascii="Arial" w:hAnsi="Arial" w:cs="Arial"/>
        </w:rPr>
        <w:t xml:space="preserve"> stavebníka</w:t>
      </w:r>
      <w:r w:rsidRPr="0054723C">
        <w:rPr>
          <w:rFonts w:ascii="Arial" w:hAnsi="Arial" w:cs="Arial"/>
        </w:rPr>
        <w:t>,</w:t>
      </w:r>
      <w:r w:rsidRPr="0054723C">
        <w:rPr>
          <w:rFonts w:ascii="Arial" w:hAnsi="Arial" w:cs="Arial"/>
          <w:lang w:val="x-none"/>
        </w:rPr>
        <w:t xml:space="preserve"> autorský dozor </w:t>
      </w:r>
      <w:r w:rsidRPr="0054723C">
        <w:rPr>
          <w:rFonts w:ascii="Arial" w:hAnsi="Arial" w:cs="Arial"/>
        </w:rPr>
        <w:t>a koordináto</w:t>
      </w:r>
      <w:r w:rsidR="00693320" w:rsidRPr="0054723C">
        <w:rPr>
          <w:rFonts w:ascii="Arial" w:hAnsi="Arial" w:cs="Arial"/>
        </w:rPr>
        <w:t>r</w:t>
      </w:r>
      <w:r w:rsidRPr="0054723C">
        <w:rPr>
          <w:rFonts w:ascii="Arial" w:hAnsi="Arial" w:cs="Arial"/>
        </w:rPr>
        <w:t xml:space="preserve"> BOZP </w:t>
      </w:r>
      <w:r w:rsidRPr="0054723C">
        <w:rPr>
          <w:rFonts w:ascii="Arial" w:hAnsi="Arial" w:cs="Arial"/>
          <w:lang w:val="x-none"/>
        </w:rPr>
        <w:t>jsou oprávněni kontrolovat provádění stavebních prací a provádět zápisy do stavebního deníku.</w:t>
      </w:r>
    </w:p>
    <w:p w14:paraId="297C458C"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1F84E1BB" w14:textId="77777777" w:rsidR="00245C7B" w:rsidRPr="0054723C" w:rsidRDefault="009A6F40" w:rsidP="009E69C2">
      <w:pPr>
        <w:pStyle w:val="Odstavecseseznamem"/>
        <w:numPr>
          <w:ilvl w:val="0"/>
          <w:numId w:val="15"/>
        </w:numPr>
        <w:jc w:val="both"/>
        <w:rPr>
          <w:rFonts w:ascii="Arial" w:hAnsi="Arial" w:cs="Arial"/>
          <w:lang w:val="x-none"/>
        </w:rPr>
      </w:pPr>
      <w:r w:rsidRPr="0054723C">
        <w:rPr>
          <w:rFonts w:ascii="Arial" w:hAnsi="Arial" w:cs="Arial"/>
          <w:lang w:val="x-none"/>
        </w:rPr>
        <w:t xml:space="preserve">Objednatel poskytne zhotoviteli součinnost nezbytnou k provedení díla. </w:t>
      </w:r>
    </w:p>
    <w:p w14:paraId="47D47C8E" w14:textId="77777777" w:rsidR="00050E94" w:rsidRPr="0054723C" w:rsidRDefault="00050E94" w:rsidP="00050E94">
      <w:pPr>
        <w:pStyle w:val="Odstavecseseznamem"/>
        <w:jc w:val="both"/>
        <w:rPr>
          <w:rFonts w:ascii="Arial" w:hAnsi="Arial" w:cs="Arial"/>
          <w:lang w:val="x-none"/>
        </w:rPr>
      </w:pPr>
    </w:p>
    <w:p w14:paraId="3DBB2136" w14:textId="34A6E073"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4EF5F559" w14:textId="3F63F994" w:rsidR="009A6F40" w:rsidRPr="0054723C" w:rsidRDefault="002A0E91"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w:t>
      </w:r>
      <w:r w:rsidRPr="0054723C">
        <w:rPr>
          <w:rFonts w:ascii="Arial" w:hAnsi="Arial" w:cs="Arial"/>
        </w:rPr>
        <w:t>je povinen</w:t>
      </w:r>
      <w:r w:rsidR="009A6F40" w:rsidRPr="0054723C">
        <w:rPr>
          <w:rFonts w:ascii="Arial" w:hAnsi="Arial" w:cs="Arial"/>
          <w:lang w:val="x-none"/>
        </w:rPr>
        <w:t xml:space="preserve"> vést stavební deník v rozsahu vyhlášky č. 499/2006 Sb. </w:t>
      </w:r>
      <w:r w:rsidR="004711DB" w:rsidRPr="0054723C">
        <w:rPr>
          <w:rFonts w:ascii="Arial" w:hAnsi="Arial" w:cs="Arial"/>
          <w:lang w:val="x-none"/>
        </w:rPr>
        <w:br/>
      </w:r>
      <w:r w:rsidR="009A6F40" w:rsidRPr="0054723C">
        <w:rPr>
          <w:rFonts w:ascii="Arial" w:hAnsi="Arial" w:cs="Arial"/>
          <w:lang w:val="x-none"/>
        </w:rPr>
        <w:t>o dokumentaci staveb</w:t>
      </w:r>
      <w:r w:rsidR="00EE735D">
        <w:rPr>
          <w:rFonts w:ascii="Arial" w:hAnsi="Arial" w:cs="Arial"/>
        </w:rPr>
        <w:t>,</w:t>
      </w:r>
      <w:r w:rsidR="00EE735D" w:rsidRPr="00EE735D">
        <w:rPr>
          <w:rFonts w:ascii="Arial" w:hAnsi="Arial" w:cs="Arial"/>
          <w:lang w:val="x-none"/>
        </w:rPr>
        <w:t xml:space="preserve"> ve znění pozdějších předpisů (dále jen „vyhláška č. 499/2006 </w:t>
      </w:r>
      <w:r w:rsidR="00EE735D" w:rsidRPr="00EE735D">
        <w:rPr>
          <w:rFonts w:ascii="Arial" w:hAnsi="Arial" w:cs="Arial"/>
          <w:lang w:val="x-none"/>
        </w:rPr>
        <w:lastRenderedPageBreak/>
        <w:t>Sb.“).</w:t>
      </w:r>
      <w:r w:rsidR="009A6F40" w:rsidRPr="0054723C">
        <w:rPr>
          <w:rFonts w:ascii="Arial" w:hAnsi="Arial" w:cs="Arial"/>
          <w:lang w:val="x-none"/>
        </w:rPr>
        <w:t xml:space="preserve"> Do stavebního deníku se zapisují všechny skutečnosti rozhodné pro plnění smlouvy.</w:t>
      </w:r>
      <w:r w:rsidR="009A6F40" w:rsidRPr="0054723C">
        <w:rPr>
          <w:rFonts w:ascii="Arial" w:hAnsi="Arial" w:cs="Arial"/>
        </w:rPr>
        <w:t xml:space="preserve"> Zhotovitel je povinen vést </w:t>
      </w:r>
      <w:r w:rsidR="00C36A89">
        <w:rPr>
          <w:rFonts w:ascii="Arial" w:hAnsi="Arial" w:cs="Arial"/>
        </w:rPr>
        <w:t xml:space="preserve">ve </w:t>
      </w:r>
      <w:r w:rsidR="009A6F40" w:rsidRPr="0054723C">
        <w:rPr>
          <w:rFonts w:ascii="Arial" w:hAnsi="Arial" w:cs="Arial"/>
        </w:rPr>
        <w:t>stavební</w:t>
      </w:r>
      <w:r w:rsidR="00C36A89">
        <w:rPr>
          <w:rFonts w:ascii="Arial" w:hAnsi="Arial" w:cs="Arial"/>
        </w:rPr>
        <w:t>m</w:t>
      </w:r>
      <w:r w:rsidR="009A6F40" w:rsidRPr="0054723C">
        <w:rPr>
          <w:rFonts w:ascii="Arial" w:hAnsi="Arial" w:cs="Arial"/>
        </w:rPr>
        <w:t xml:space="preserve"> deník</w:t>
      </w:r>
      <w:r w:rsidR="00C36A89">
        <w:rPr>
          <w:rFonts w:ascii="Arial" w:hAnsi="Arial" w:cs="Arial"/>
        </w:rPr>
        <w:t>u záznamy</w:t>
      </w:r>
      <w:r w:rsidR="009A6F40" w:rsidRPr="0054723C">
        <w:rPr>
          <w:rFonts w:ascii="Arial" w:hAnsi="Arial" w:cs="Arial"/>
        </w:rPr>
        <w:t xml:space="preserve"> </w:t>
      </w:r>
      <w:r w:rsidR="00EE735D">
        <w:rPr>
          <w:rFonts w:ascii="Arial" w:hAnsi="Arial" w:cs="Arial"/>
        </w:rPr>
        <w:t xml:space="preserve">o </w:t>
      </w:r>
      <w:r w:rsidR="00C36A89">
        <w:rPr>
          <w:rFonts w:ascii="Arial" w:hAnsi="Arial" w:cs="Arial"/>
        </w:rPr>
        <w:t xml:space="preserve">stavebních </w:t>
      </w:r>
      <w:r w:rsidR="00EE735D">
        <w:rPr>
          <w:rFonts w:ascii="Arial" w:hAnsi="Arial" w:cs="Arial"/>
        </w:rPr>
        <w:t xml:space="preserve">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dnem </w:t>
      </w:r>
      <w:r w:rsidR="004167F0" w:rsidRPr="0054723C">
        <w:rPr>
          <w:rFonts w:ascii="Arial" w:hAnsi="Arial" w:cs="Arial"/>
        </w:rPr>
        <w:t>odstran</w:t>
      </w:r>
      <w:r w:rsidR="004167F0">
        <w:rPr>
          <w:rFonts w:ascii="Arial" w:hAnsi="Arial" w:cs="Arial"/>
        </w:rPr>
        <w:t>ění</w:t>
      </w:r>
      <w:r w:rsidR="004167F0" w:rsidRPr="0054723C">
        <w:rPr>
          <w:rFonts w:ascii="Arial" w:hAnsi="Arial" w:cs="Arial"/>
        </w:rPr>
        <w:t xml:space="preserve"> </w:t>
      </w:r>
      <w:r w:rsidR="004167F0" w:rsidRPr="00C85E57">
        <w:rPr>
          <w:rFonts w:ascii="Arial" w:hAnsi="Arial" w:cs="Arial"/>
        </w:rPr>
        <w:t>vad a nedodělků z přejímacího řízení nebo vydáním kolaudačního souhlasu (rozhodující je okolnost, která nastane dříve).</w:t>
      </w:r>
    </w:p>
    <w:p w14:paraId="4CD24447" w14:textId="77777777" w:rsidR="009A6F40" w:rsidRPr="0054723C" w:rsidRDefault="009A6F40" w:rsidP="002A0E91">
      <w:pPr>
        <w:pStyle w:val="Odstavecseseznamem"/>
        <w:numPr>
          <w:ilvl w:val="0"/>
          <w:numId w:val="16"/>
        </w:numPr>
        <w:rPr>
          <w:rFonts w:ascii="Arial" w:hAnsi="Arial" w:cs="Arial"/>
          <w:lang w:val="x-none"/>
        </w:rPr>
      </w:pPr>
      <w:r w:rsidRPr="0054723C">
        <w:rPr>
          <w:rFonts w:ascii="Arial" w:hAnsi="Arial" w:cs="Arial"/>
          <w:lang w:val="x-none"/>
        </w:rPr>
        <w:t xml:space="preserve">Zhotovitel se zavazuje na staveništi - pracovišti: </w:t>
      </w:r>
    </w:p>
    <w:p w14:paraId="399235AE" w14:textId="57EC01E5"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lang w:val="x-none"/>
        </w:rPr>
        <w:br/>
      </w:r>
      <w:r w:rsidRPr="0054723C">
        <w:rPr>
          <w:rFonts w:ascii="Arial" w:hAnsi="Arial" w:cs="Arial"/>
          <w:lang w:val="x-none"/>
        </w:rPr>
        <w:t>v rozsahu stanoveném příslušnými požárními předpisy</w:t>
      </w:r>
      <w:r w:rsidR="00577BB5">
        <w:rPr>
          <w:rFonts w:ascii="Arial" w:hAnsi="Arial" w:cs="Arial"/>
        </w:rPr>
        <w:t>.</w:t>
      </w:r>
      <w:r w:rsidRPr="0054723C">
        <w:rPr>
          <w:rFonts w:ascii="Arial" w:hAnsi="Arial" w:cs="Arial"/>
          <w:lang w:val="x-none"/>
        </w:rPr>
        <w:t xml:space="preserve"> </w:t>
      </w:r>
    </w:p>
    <w:p w14:paraId="39221E8A" w14:textId="46084D0D"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lang w:val="x-none"/>
        </w:rPr>
        <w:t xml:space="preserve"> </w:t>
      </w:r>
    </w:p>
    <w:p w14:paraId="6CFA752A" w14:textId="77777777"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čistotu veřejných komunikací v případě vlastního provozu na nich.</w:t>
      </w:r>
    </w:p>
    <w:p w14:paraId="5F6DAEB6" w14:textId="1411997E"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zajistit na stavbě v souladu s ust. § 153 </w:t>
      </w:r>
      <w:r w:rsidR="00EE735D">
        <w:rPr>
          <w:rFonts w:ascii="Arial" w:hAnsi="Arial" w:cs="Arial"/>
        </w:rPr>
        <w:t xml:space="preserve">stavebního </w:t>
      </w:r>
      <w:r w:rsidRPr="0054723C">
        <w:rPr>
          <w:rFonts w:ascii="Arial" w:hAnsi="Arial" w:cs="Arial"/>
          <w:lang w:val="x-none"/>
        </w:rPr>
        <w:t xml:space="preserve">zákona </w:t>
      </w:r>
      <w:r w:rsidR="00EE735D">
        <w:rPr>
          <w:rFonts w:ascii="Arial" w:hAnsi="Arial" w:cs="Arial"/>
        </w:rPr>
        <w:t xml:space="preserve">a </w:t>
      </w:r>
      <w:r w:rsidRPr="0054723C">
        <w:rPr>
          <w:rFonts w:ascii="Arial" w:hAnsi="Arial" w:cs="Arial"/>
          <w:lang w:val="x-none"/>
        </w:rPr>
        <w:t>s odkazem na další související předpisy)stavbyvedoucího, přičemž tato osoba musí splňovat podmínky stanovené v zákoně č. 360/1992 Sb., o výkonu povolání autorizovaných</w:t>
      </w:r>
      <w:r w:rsidR="004711DB" w:rsidRPr="0054723C">
        <w:rPr>
          <w:rFonts w:ascii="Arial" w:hAnsi="Arial" w:cs="Arial"/>
          <w:lang w:val="x-none"/>
        </w:rPr>
        <w:t xml:space="preserve"> architektů a o výkonu povolání </w:t>
      </w:r>
      <w:r w:rsidRPr="0054723C">
        <w:rPr>
          <w:rFonts w:ascii="Arial" w:hAnsi="Arial" w:cs="Arial"/>
          <w:lang w:val="x-none"/>
        </w:rPr>
        <w:t>autorizovaných inženýrů a techniků činných ve výstavbě, ve znění pozdějších předpisů.</w:t>
      </w:r>
    </w:p>
    <w:p w14:paraId="0DD47009"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odpovídá za pořádek a čistotu na pracovišti a je povinen na své náklady odstraňovat odpady a nečistoty vzniklé jeho pracemi. </w:t>
      </w:r>
    </w:p>
    <w:p w14:paraId="29DABCA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Zařízení staveniště si </w:t>
      </w:r>
      <w:r w:rsidRPr="0054723C">
        <w:rPr>
          <w:rFonts w:ascii="Arial" w:hAnsi="Arial" w:cs="Arial"/>
        </w:rPr>
        <w:t>zabezpečuje zhotovitel v souladu se svými potřebami, dokumentací předanou objednatelem a s požadavky objednatele</w:t>
      </w:r>
      <w:r w:rsidRPr="0054723C">
        <w:rPr>
          <w:rFonts w:ascii="Arial" w:hAnsi="Arial" w:cs="Arial"/>
          <w:lang w:val="x-none"/>
        </w:rPr>
        <w:t>. Cena zařízení, vybudování, provozu a likvidace staveniště je součástí smluvní ceny.</w:t>
      </w:r>
    </w:p>
    <w:p w14:paraId="4784DD30"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F2657F3"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lang w:val="x-none"/>
        </w:rPr>
        <w:t xml:space="preserve">Zhotovitel je povinen umožnit výkon technického dozoru </w:t>
      </w:r>
      <w:r w:rsidRPr="0054723C">
        <w:rPr>
          <w:rFonts w:ascii="Arial" w:hAnsi="Arial" w:cs="Arial"/>
        </w:rPr>
        <w:t>stavebníka,</w:t>
      </w:r>
      <w:r w:rsidRPr="0054723C">
        <w:rPr>
          <w:rFonts w:ascii="Arial" w:hAnsi="Arial" w:cs="Arial"/>
          <w:lang w:val="x-none"/>
        </w:rPr>
        <w:t xml:space="preserve"> autorského dozoru</w:t>
      </w:r>
      <w:r w:rsidRPr="0054723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0D08D322" w14:textId="77777777" w:rsidR="009A6F40" w:rsidRPr="0054723C" w:rsidRDefault="009A6F40" w:rsidP="009E69C2">
      <w:pPr>
        <w:pStyle w:val="Odstavecseseznamem"/>
        <w:numPr>
          <w:ilvl w:val="0"/>
          <w:numId w:val="16"/>
        </w:numPr>
        <w:jc w:val="both"/>
        <w:rPr>
          <w:rFonts w:ascii="Arial" w:hAnsi="Arial" w:cs="Arial"/>
          <w:lang w:val="x-none"/>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26986844" w14:textId="29AA566E" w:rsidR="009A6F40"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FE4B2E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3B0E6BE"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7490ED26" w14:textId="3507304A"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případech stanovených zákonem č. 309/2006 Sb., </w:t>
      </w:r>
      <w:r w:rsidR="00EE735D" w:rsidRPr="00EE735D">
        <w:rPr>
          <w:rFonts w:ascii="Arial" w:hAnsi="Arial" w:cs="Arial"/>
          <w:lang w:val="x-none"/>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lang w:val="x-none"/>
        </w:rPr>
        <w:t>o zajištění da</w:t>
      </w:r>
      <w:r w:rsidRPr="0054723C">
        <w:rPr>
          <w:rFonts w:ascii="Arial" w:hAnsi="Arial" w:cs="Arial"/>
        </w:rPr>
        <w:t>l</w:t>
      </w:r>
      <w:r w:rsidRPr="0054723C">
        <w:rPr>
          <w:rFonts w:ascii="Arial" w:hAnsi="Arial" w:cs="Arial"/>
          <w:lang w:val="x-none"/>
        </w:rPr>
        <w:t>ších podmínek bezpečnosti a ochrany zdraví při práci</w:t>
      </w:r>
      <w:r w:rsidR="00BF5C9A" w:rsidRPr="0054723C">
        <w:rPr>
          <w:rFonts w:ascii="Arial" w:hAnsi="Arial" w:cs="Arial"/>
        </w:rPr>
        <w:t>, ve znění pozdějších předpisů</w:t>
      </w:r>
      <w:r w:rsidRPr="0054723C">
        <w:rPr>
          <w:rFonts w:ascii="Arial" w:hAnsi="Arial" w:cs="Arial"/>
          <w:lang w:val="x-none"/>
        </w:rPr>
        <w:t xml:space="preserve"> </w:t>
      </w:r>
      <w:r w:rsidRPr="0054723C">
        <w:rPr>
          <w:rFonts w:ascii="Arial" w:hAnsi="Arial" w:cs="Arial"/>
        </w:rPr>
        <w:t>(dále jen „ZoBP“)</w:t>
      </w:r>
      <w:r w:rsidR="00BF5C9A" w:rsidRPr="0054723C">
        <w:rPr>
          <w:rFonts w:ascii="Arial" w:hAnsi="Arial" w:cs="Arial"/>
        </w:rPr>
        <w:t xml:space="preserve">, </w:t>
      </w:r>
      <w:r w:rsidRPr="0054723C">
        <w:rPr>
          <w:rFonts w:ascii="Arial" w:hAnsi="Arial" w:cs="Arial"/>
          <w:lang w:val="x-none"/>
        </w:rPr>
        <w:t xml:space="preserve">je zhotovitel povinen s předstihem 7 pracovních dnů vyrozumět objednatele o skutečnostech, zakládajících povinnost určit koordinátora </w:t>
      </w:r>
      <w:r w:rsidRPr="0054723C">
        <w:rPr>
          <w:rFonts w:ascii="Arial" w:hAnsi="Arial" w:cs="Arial"/>
        </w:rPr>
        <w:t>BOZP</w:t>
      </w:r>
      <w:r w:rsidRPr="0054723C">
        <w:rPr>
          <w:rFonts w:ascii="Arial" w:hAnsi="Arial" w:cs="Arial"/>
          <w:lang w:val="x-none"/>
        </w:rPr>
        <w:t xml:space="preserve"> na staveništi k výkonu zákonem stanovených činností.</w:t>
      </w:r>
    </w:p>
    <w:p w14:paraId="76E6BABF" w14:textId="32710B3E"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zajistí bezpečnost práce při přípravě a provádění stavby v souladu s ustanovením </w:t>
      </w:r>
      <w:r w:rsidRPr="0054723C">
        <w:rPr>
          <w:rFonts w:ascii="Arial" w:hAnsi="Arial" w:cs="Arial"/>
        </w:rPr>
        <w:t>ZoBP</w:t>
      </w:r>
      <w:r w:rsidRPr="0054723C">
        <w:rPr>
          <w:rFonts w:ascii="Arial" w:hAnsi="Arial" w:cs="Arial"/>
          <w:lang w:val="x-none"/>
        </w:rPr>
        <w:t xml:space="preserve"> a zajistí dodržování právních předpisů v oblasti protipožární ochrany. </w:t>
      </w:r>
    </w:p>
    <w:p w14:paraId="0C97199E" w14:textId="2E24AEAF"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případě, že v průběhu zpracování díla vstoupí v platnost novela některého </w:t>
      </w:r>
      <w:r w:rsidR="004711DB" w:rsidRPr="0054723C">
        <w:rPr>
          <w:rFonts w:ascii="Arial" w:hAnsi="Arial" w:cs="Arial"/>
          <w:lang w:val="x-none"/>
        </w:rPr>
        <w:br/>
      </w:r>
      <w:r w:rsidRPr="0054723C">
        <w:rPr>
          <w:rFonts w:ascii="Arial" w:hAnsi="Arial" w:cs="Arial"/>
          <w:lang w:val="x-none"/>
        </w:rPr>
        <w:t>z předmětných předpisů, příp. bude vydán jiný právní předpis, který by se týkal uvedené problematiky, je zhotovitel povinen řídit se těmito novými předpisy.</w:t>
      </w:r>
    </w:p>
    <w:p w14:paraId="1BBE68FD"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využívat veřejnou komunikaci jen v souladu s platnými předpisy a hradí případné škody vzniklé jejím užíváním.</w:t>
      </w:r>
    </w:p>
    <w:p w14:paraId="72CE7A4A" w14:textId="77777777" w:rsidR="009A6F40" w:rsidRPr="0054723C" w:rsidRDefault="009A6F40" w:rsidP="003E578B">
      <w:pPr>
        <w:pStyle w:val="Odstavecseseznamem"/>
        <w:numPr>
          <w:ilvl w:val="0"/>
          <w:numId w:val="16"/>
        </w:numPr>
        <w:jc w:val="both"/>
        <w:rPr>
          <w:rFonts w:ascii="Arial" w:hAnsi="Arial" w:cs="Arial"/>
          <w:lang w:val="x-none"/>
        </w:rPr>
      </w:pPr>
      <w:r w:rsidRPr="0054723C">
        <w:rPr>
          <w:rFonts w:ascii="Arial" w:hAnsi="Arial" w:cs="Arial"/>
          <w:lang w:val="x-none"/>
        </w:rPr>
        <w:t>Zhotovitel je povinen ve smyslu zák</w:t>
      </w:r>
      <w:r w:rsidR="00BF5C9A" w:rsidRPr="0054723C">
        <w:rPr>
          <w:rFonts w:ascii="Arial" w:hAnsi="Arial" w:cs="Arial"/>
        </w:rPr>
        <w:t>ona</w:t>
      </w:r>
      <w:r w:rsidRPr="0054723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54723C">
        <w:rPr>
          <w:rFonts w:ascii="Arial" w:hAnsi="Arial" w:cs="Arial"/>
        </w:rPr>
        <w:t>.</w:t>
      </w:r>
    </w:p>
    <w:p w14:paraId="2031D70E" w14:textId="6B86D19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313EB3C"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E342AA6" w14:textId="416451F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5254F194" w14:textId="6279297A"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1FC49B5A" w14:textId="31E5C10B" w:rsidR="00BB4203" w:rsidRPr="0054723C"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54888457" w14:textId="77777777" w:rsidR="00E73632" w:rsidRPr="0054723C" w:rsidRDefault="00E73632" w:rsidP="00E73632">
      <w:pPr>
        <w:pStyle w:val="Odstavecseseznamem"/>
        <w:jc w:val="both"/>
        <w:rPr>
          <w:rFonts w:ascii="Arial" w:hAnsi="Arial" w:cs="Arial"/>
        </w:rPr>
      </w:pPr>
    </w:p>
    <w:p w14:paraId="1449E3BC" w14:textId="00FD7DA3"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71B26CE0" w14:textId="65B6ED22" w:rsidR="00943F4A" w:rsidRPr="0054723C" w:rsidRDefault="00943F4A" w:rsidP="00BF5C9A">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384F47">
        <w:rPr>
          <w:rFonts w:ascii="Arial" w:hAnsi="Arial" w:cs="Arial"/>
        </w:rPr>
        <w:t xml:space="preserve">rovnající se ceně </w:t>
      </w:r>
      <w:r w:rsidR="00384F47">
        <w:rPr>
          <w:rFonts w:ascii="Arial" w:hAnsi="Arial" w:cs="Arial"/>
        </w:rPr>
        <w:lastRenderedPageBreak/>
        <w:t>díla vč. DPH.</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r w:rsidR="0040364B"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11356818" w14:textId="7600958A"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F75C047" w14:textId="61540C74"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48E71BFD" w14:textId="72C7CB22"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5298662" w14:textId="77777777" w:rsidR="003E578B" w:rsidRPr="0054723C" w:rsidRDefault="003E578B" w:rsidP="001216DB">
      <w:pPr>
        <w:jc w:val="center"/>
        <w:rPr>
          <w:rFonts w:ascii="Arial" w:hAnsi="Arial" w:cs="Arial"/>
          <w:b/>
          <w:u w:val="single"/>
        </w:rPr>
      </w:pPr>
    </w:p>
    <w:p w14:paraId="051556C4" w14:textId="127B3C06"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w:t>
      </w:r>
      <w:r w:rsidR="00FE51B5" w:rsidRPr="0054723C">
        <w:rPr>
          <w:rFonts w:ascii="Arial" w:hAnsi="Arial" w:cs="Arial"/>
          <w:b/>
          <w:u w:val="single"/>
        </w:rPr>
        <w:t>I</w:t>
      </w:r>
      <w:r w:rsidR="00EF6D19" w:rsidRPr="0054723C">
        <w:rPr>
          <w:rFonts w:ascii="Arial" w:hAnsi="Arial" w:cs="Arial"/>
          <w:b/>
          <w:u w:val="single"/>
        </w:rPr>
        <w:t>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5" w:name="_Ref376426659"/>
    </w:p>
    <w:p w14:paraId="1EAE45AB"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1EB367E5" w14:textId="35B41FDF" w:rsidR="00F90189" w:rsidRPr="0054723C" w:rsidRDefault="0040364B" w:rsidP="00EF6D19">
      <w:pPr>
        <w:pStyle w:val="Odstavecseseznamem"/>
        <w:numPr>
          <w:ilvl w:val="0"/>
          <w:numId w:val="32"/>
        </w:numPr>
        <w:jc w:val="both"/>
        <w:rPr>
          <w:rFonts w:ascii="Arial" w:hAnsi="Arial" w:cs="Arial"/>
          <w:lang w:val="x-none"/>
        </w:rPr>
      </w:pPr>
      <w:r>
        <w:rPr>
          <w:rFonts w:ascii="Arial" w:hAnsi="Arial" w:cs="Arial"/>
        </w:rPr>
        <w:t>S</w:t>
      </w:r>
      <w:r w:rsidR="008620D5" w:rsidRPr="0054723C">
        <w:rPr>
          <w:rFonts w:ascii="Arial" w:hAnsi="Arial" w:cs="Arial"/>
        </w:rPr>
        <w:t>taveniště</w:t>
      </w:r>
      <w:r>
        <w:rPr>
          <w:rFonts w:ascii="Arial" w:hAnsi="Arial" w:cs="Arial"/>
        </w:rPr>
        <w:t xml:space="preserve"> bude předáno podle cl. V odst.</w:t>
      </w:r>
      <w:r w:rsidR="00E20D6E">
        <w:rPr>
          <w:rFonts w:ascii="Arial" w:hAnsi="Arial" w:cs="Arial"/>
        </w:rPr>
        <w:t>4</w:t>
      </w:r>
      <w:r>
        <w:rPr>
          <w:rFonts w:ascii="Arial" w:hAnsi="Arial" w:cs="Arial"/>
        </w:rPr>
        <w:t xml:space="preserve"> písm. a) smlouvy. O</w:t>
      </w:r>
      <w:r w:rsidR="008620D5" w:rsidRPr="0054723C">
        <w:rPr>
          <w:rFonts w:ascii="Arial" w:hAnsi="Arial" w:cs="Arial"/>
        </w:rPr>
        <w:t xml:space="preserve"> předání a převzetí staveniště vyhotoví objednatel písemný protokol, který obě smluvní strany podepíší. Za den předání a převzetí staveniště se považuje den, kdy dojde k oboustrannému podpisu příslušného protokolu.</w:t>
      </w:r>
    </w:p>
    <w:p w14:paraId="63A58D90" w14:textId="49995393" w:rsidR="0086685B" w:rsidRPr="0054723C" w:rsidRDefault="0086685B" w:rsidP="00EF6D19">
      <w:pPr>
        <w:pStyle w:val="Odstavecseseznamem"/>
        <w:numPr>
          <w:ilvl w:val="0"/>
          <w:numId w:val="32"/>
        </w:numPr>
        <w:jc w:val="both"/>
        <w:rPr>
          <w:rFonts w:ascii="Arial" w:hAnsi="Arial" w:cs="Arial"/>
          <w:lang w:val="x-none"/>
        </w:rPr>
      </w:pPr>
      <w:r w:rsidRPr="0054723C">
        <w:rPr>
          <w:rFonts w:ascii="Arial" w:hAnsi="Arial" w:cs="Arial"/>
          <w:lang w:val="x-none"/>
        </w:rPr>
        <w:t xml:space="preserve">Zařízení staveniště včetně odběru všech energií, vodného a stočného si zabezpečuje zhotovitel na svůj účet. </w:t>
      </w:r>
      <w:r w:rsidR="0040364B" w:rsidRPr="0040364B">
        <w:rPr>
          <w:rFonts w:ascii="Arial" w:hAnsi="Arial" w:cs="Arial"/>
          <w:lang w:val="x-none"/>
        </w:rPr>
        <w:t xml:space="preserve">Dodávky energií a vody pro výstavbu budou zajištěny z odběrních míst, které zajistí zhotovitel v rámci řešení zařízení staveniště. </w:t>
      </w:r>
      <w:r w:rsidRPr="0054723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D7E8383" w14:textId="1C3C87FA"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lang w:val="x-none"/>
        </w:rPr>
        <w:t xml:space="preserve">Zhotovitel se zavazuje odstranit zařízení staveniště a vyklizené staveniště předat objednateli nejpozději s podpisem protokolu o </w:t>
      </w:r>
      <w:r w:rsidR="001915CD">
        <w:rPr>
          <w:rFonts w:ascii="Arial" w:hAnsi="Arial" w:cs="Arial"/>
        </w:rPr>
        <w:t xml:space="preserve">předání a převzetí </w:t>
      </w:r>
      <w:r w:rsidRPr="0054723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4723C">
        <w:rPr>
          <w:rFonts w:ascii="Arial" w:hAnsi="Arial" w:cs="Arial"/>
        </w:rPr>
        <w:t xml:space="preserve"> Nebo</w:t>
      </w:r>
      <w:r w:rsidR="00395F22" w:rsidRPr="0054723C">
        <w:rPr>
          <w:rFonts w:ascii="Arial" w:hAnsi="Arial" w:cs="Arial"/>
        </w:rPr>
        <w:t xml:space="preserve"> Staveniště bude vyklizeno a případné úpravy okolí </w:t>
      </w:r>
      <w:r w:rsidR="0040364B">
        <w:rPr>
          <w:rFonts w:ascii="Arial" w:hAnsi="Arial" w:cs="Arial"/>
        </w:rPr>
        <w:t>budou</w:t>
      </w:r>
      <w:r w:rsidR="00395F22" w:rsidRPr="0054723C">
        <w:rPr>
          <w:rFonts w:ascii="Arial" w:hAnsi="Arial" w:cs="Arial"/>
        </w:rPr>
        <w:t xml:space="preserve"> provedeny do 15 kalendářních dnů po předání a převzetí díla.</w:t>
      </w:r>
    </w:p>
    <w:p w14:paraId="398802D8" w14:textId="393CAD2D"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31E1F289" w14:textId="77777777" w:rsidR="006B54C6" w:rsidRPr="0054723C" w:rsidRDefault="006B54C6" w:rsidP="006B54C6">
      <w:pPr>
        <w:pStyle w:val="Odstavecseseznamem"/>
        <w:jc w:val="both"/>
        <w:rPr>
          <w:rFonts w:ascii="Arial" w:hAnsi="Arial" w:cs="Arial"/>
          <w:u w:val="single"/>
        </w:rPr>
      </w:pPr>
    </w:p>
    <w:p w14:paraId="442231FC" w14:textId="796A68E6"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02473100" w14:textId="77777777" w:rsidR="00C85E57" w:rsidRPr="0054723C" w:rsidRDefault="00C85E57" w:rsidP="006B54C6">
      <w:pPr>
        <w:pStyle w:val="Odstavecseseznamem"/>
        <w:jc w:val="both"/>
        <w:rPr>
          <w:rFonts w:ascii="Arial" w:hAnsi="Arial" w:cs="Arial"/>
          <w:u w:val="single"/>
        </w:rPr>
      </w:pPr>
    </w:p>
    <w:p w14:paraId="6EE45D92"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49E69FC0" w14:textId="0D14A3AF"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2F8B7061" w14:textId="5814BE20"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1362F4BC"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56538C50" w14:textId="002F80C8" w:rsidR="006B54C6" w:rsidRDefault="00C93D07" w:rsidP="0086088C">
      <w:pPr>
        <w:pStyle w:val="Odstavecseseznamem"/>
        <w:jc w:val="both"/>
        <w:rPr>
          <w:rFonts w:ascii="Arial" w:hAnsi="Arial" w:cs="Arial"/>
          <w:u w:val="single"/>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396C197A" w14:textId="77777777" w:rsidR="00C85E57" w:rsidRPr="0054723C" w:rsidRDefault="00C85E57" w:rsidP="0086088C">
      <w:pPr>
        <w:pStyle w:val="Odstavecseseznamem"/>
        <w:jc w:val="both"/>
        <w:rPr>
          <w:rFonts w:ascii="Arial" w:hAnsi="Arial" w:cs="Arial"/>
        </w:rPr>
      </w:pPr>
    </w:p>
    <w:p w14:paraId="5E3AC5DB" w14:textId="10B55F7B"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24DA5A8C" w14:textId="77777777" w:rsidR="00384F47"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0FC558E0" w14:textId="42541AA9" w:rsidR="0086685B" w:rsidRPr="0054723C" w:rsidRDefault="00C93D07" w:rsidP="00384F47">
      <w:pPr>
        <w:pStyle w:val="Odstavecseseznamem"/>
        <w:jc w:val="both"/>
        <w:rPr>
          <w:rFonts w:ascii="Arial" w:hAnsi="Arial" w:cs="Arial"/>
        </w:rPr>
      </w:pPr>
      <w:r w:rsidRPr="0054723C">
        <w:rPr>
          <w:rFonts w:ascii="Arial" w:hAnsi="Arial" w:cs="Arial"/>
        </w:rPr>
        <w:lastRenderedPageBreak/>
        <w:br/>
      </w:r>
    </w:p>
    <w:p w14:paraId="20EF3596" w14:textId="031A3D3A"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0AB9078" w14:textId="77777777" w:rsidR="00C85E57" w:rsidRPr="0054723C" w:rsidRDefault="00C85E57" w:rsidP="006B54C6">
      <w:pPr>
        <w:pStyle w:val="Odstavecseseznamem"/>
        <w:jc w:val="both"/>
        <w:rPr>
          <w:rFonts w:ascii="Arial" w:hAnsi="Arial" w:cs="Arial"/>
          <w:u w:val="single"/>
        </w:rPr>
      </w:pPr>
    </w:p>
    <w:p w14:paraId="13E7756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319026A5"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02275832" w14:textId="227824D2"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3A6F17E2" w14:textId="27A04199"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52F408E7"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7706618D"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4AD9640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10DFE3B9"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676FDFB7" w14:textId="49E64ECA" w:rsidR="00E965B6" w:rsidRDefault="00E965B6">
      <w:pPr>
        <w:rPr>
          <w:rFonts w:ascii="Arial" w:hAnsi="Arial" w:cs="Arial"/>
          <w:u w:val="single"/>
        </w:rPr>
      </w:pPr>
    </w:p>
    <w:p w14:paraId="61F08EB7" w14:textId="60884946" w:rsidR="00BB4203"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48354489" w14:textId="77777777" w:rsidR="00C85E57" w:rsidRPr="0054723C" w:rsidRDefault="00C85E57" w:rsidP="006B54C6">
      <w:pPr>
        <w:pStyle w:val="Odstavecseseznamem"/>
        <w:jc w:val="both"/>
        <w:rPr>
          <w:rFonts w:ascii="Arial" w:hAnsi="Arial" w:cs="Arial"/>
        </w:rPr>
      </w:pPr>
    </w:p>
    <w:p w14:paraId="649FF9D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68409481" w14:textId="3914D766"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lang w:val="x-none"/>
        </w:rPr>
        <w:t>Zhotovitel je povinen písemně oznámit objednateli nejpozději 7 pracovních dnů předem termín ukončení prací a k tomuto termínu předložit objednateli veškeré doklady</w:t>
      </w:r>
      <w:r w:rsidRPr="0054723C">
        <w:rPr>
          <w:rFonts w:ascii="Arial" w:hAnsi="Arial" w:cs="Arial"/>
        </w:rPr>
        <w:t xml:space="preserve"> </w:t>
      </w:r>
      <w:r w:rsidRPr="0054723C">
        <w:rPr>
          <w:rFonts w:ascii="Arial" w:hAnsi="Arial" w:cs="Arial"/>
          <w:lang w:val="x-none"/>
        </w:rPr>
        <w:t xml:space="preserve">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lang w:val="x-none"/>
        </w:rPr>
        <w:t xml:space="preserve"> Místem pro předání dokladů je Státní pozemkový úřad, Krajský pozemkový úřad pro </w:t>
      </w:r>
      <w:r w:rsidR="00A647CF">
        <w:rPr>
          <w:rFonts w:ascii="Arial" w:hAnsi="Arial" w:cs="Arial"/>
        </w:rPr>
        <w:t>Ústecký kraj</w:t>
      </w:r>
      <w:r w:rsidRPr="0054723C">
        <w:rPr>
          <w:rFonts w:ascii="Arial" w:hAnsi="Arial" w:cs="Arial"/>
          <w:bCs/>
          <w:lang w:val="en-US"/>
        </w:rPr>
        <w:t>, Pobočka</w:t>
      </w:r>
      <w:r w:rsidR="00A647CF">
        <w:rPr>
          <w:rFonts w:ascii="Arial" w:hAnsi="Arial" w:cs="Arial"/>
          <w:bCs/>
          <w:lang w:val="en-US"/>
        </w:rPr>
        <w:t xml:space="preserve"> Litoměřice.</w:t>
      </w:r>
      <w:r w:rsidRPr="0054723C">
        <w:rPr>
          <w:rFonts w:ascii="Arial" w:hAnsi="Arial" w:cs="Arial"/>
          <w:lang w:val="x-none"/>
        </w:rPr>
        <w:t xml:space="preserve"> </w:t>
      </w:r>
    </w:p>
    <w:p w14:paraId="3E88AEA9" w14:textId="77777777"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podáním žádosti o kolaudaci předány následující doklady:</w:t>
      </w:r>
    </w:p>
    <w:p w14:paraId="1CA15F7D" w14:textId="40B2A1F9"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4D2462">
        <w:rPr>
          <w:rFonts w:cs="Arial"/>
          <w:b w:val="0"/>
          <w:szCs w:val="22"/>
          <w:u w:val="none"/>
          <w:lang w:val="cs-CZ"/>
        </w:rPr>
        <w:t>,</w:t>
      </w:r>
      <w:r w:rsidRPr="00D9780F">
        <w:rPr>
          <w:rFonts w:cs="Arial"/>
          <w:b w:val="0"/>
          <w:szCs w:val="22"/>
          <w:u w:val="none"/>
          <w:lang w:val="cs-CZ"/>
        </w:rPr>
        <w:t xml:space="preserve"> </w:t>
      </w:r>
    </w:p>
    <w:p w14:paraId="75D90CEF" w14:textId="1FFCA1E7" w:rsidR="0080535D" w:rsidRPr="00D9780F" w:rsidRDefault="0080535D" w:rsidP="004D2462">
      <w:pPr>
        <w:numPr>
          <w:ilvl w:val="3"/>
          <w:numId w:val="32"/>
        </w:numPr>
        <w:spacing w:after="120" w:line="280" w:lineRule="exact"/>
        <w:ind w:left="1134" w:hanging="425"/>
        <w:rPr>
          <w:rFonts w:ascii="Arial" w:hAnsi="Arial" w:cs="Arial"/>
          <w:lang w:val="x-none"/>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4D2462">
        <w:rPr>
          <w:rFonts w:ascii="Arial" w:hAnsi="Arial" w:cs="Arial"/>
        </w:rPr>
        <w:t>,</w:t>
      </w:r>
    </w:p>
    <w:p w14:paraId="22D21474" w14:textId="77777777" w:rsidR="0080535D" w:rsidRPr="00A10392"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A10392">
        <w:rPr>
          <w:rFonts w:cs="Arial"/>
          <w:b w:val="0"/>
          <w:szCs w:val="22"/>
          <w:u w:val="none"/>
        </w:rPr>
        <w:t xml:space="preserve">podrobný </w:t>
      </w:r>
      <w:r w:rsidRPr="00A10392">
        <w:rPr>
          <w:rFonts w:cs="Arial"/>
          <w:b w:val="0"/>
          <w:szCs w:val="22"/>
          <w:u w:val="none"/>
          <w:lang w:val="cs-CZ"/>
        </w:rPr>
        <w:t>soupis</w:t>
      </w:r>
      <w:r w:rsidRPr="00A10392">
        <w:rPr>
          <w:rFonts w:cs="Arial"/>
          <w:b w:val="0"/>
          <w:szCs w:val="22"/>
          <w:u w:val="none"/>
        </w:rPr>
        <w:t xml:space="preserve"> skutečně provedených prací dle jednotkových cen dle členění požadovaného objednatelem,</w:t>
      </w:r>
    </w:p>
    <w:p w14:paraId="706761B5" w14:textId="25F6BA32" w:rsidR="0080535D" w:rsidRPr="00A10392"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A10392">
        <w:rPr>
          <w:rFonts w:cs="Arial"/>
          <w:b w:val="0"/>
          <w:szCs w:val="22"/>
          <w:u w:val="none"/>
        </w:rPr>
        <w:t xml:space="preserve">dokumentace skutečného provedení stavby v souladu s § 4 a přílohou č. </w:t>
      </w:r>
      <w:r w:rsidRPr="00A10392">
        <w:rPr>
          <w:rFonts w:cs="Arial"/>
          <w:b w:val="0"/>
          <w:szCs w:val="22"/>
          <w:u w:val="none"/>
          <w:lang w:val="cs-CZ"/>
        </w:rPr>
        <w:t>14</w:t>
      </w:r>
      <w:r w:rsidRPr="00A10392">
        <w:rPr>
          <w:rFonts w:cs="Arial"/>
          <w:b w:val="0"/>
          <w:szCs w:val="22"/>
          <w:u w:val="none"/>
        </w:rPr>
        <w:t xml:space="preserve"> vyhlášky č. 499/2006 Sb</w:t>
      </w:r>
      <w:r w:rsidRPr="00A10392">
        <w:rPr>
          <w:rFonts w:cs="Arial"/>
          <w:b w:val="0"/>
          <w:szCs w:val="22"/>
          <w:u w:val="none"/>
          <w:lang w:val="cs-CZ"/>
        </w:rPr>
        <w:t>.</w:t>
      </w:r>
      <w:r w:rsidR="00A10392">
        <w:rPr>
          <w:rFonts w:cs="Arial"/>
          <w:b w:val="0"/>
          <w:szCs w:val="22"/>
          <w:u w:val="none"/>
          <w:lang w:val="cs-CZ"/>
        </w:rPr>
        <w:t>, o dokumentaci staveb,</w:t>
      </w:r>
      <w:r w:rsidRPr="00A10392">
        <w:rPr>
          <w:rFonts w:cs="Arial"/>
          <w:b w:val="0"/>
          <w:szCs w:val="22"/>
          <w:u w:val="none"/>
          <w:lang w:val="cs-CZ"/>
        </w:rPr>
        <w:t xml:space="preserve"> </w:t>
      </w:r>
    </w:p>
    <w:p w14:paraId="491C461A" w14:textId="59AD02EC"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A10392">
        <w:rPr>
          <w:rFonts w:cs="Arial"/>
          <w:b w:val="0"/>
          <w:szCs w:val="22"/>
          <w:u w:val="none"/>
        </w:rPr>
        <w:t>doklady</w:t>
      </w:r>
      <w:r w:rsidRPr="00D9780F">
        <w:rPr>
          <w:rFonts w:cs="Arial"/>
          <w:b w:val="0"/>
          <w:szCs w:val="22"/>
          <w:u w:val="none"/>
        </w:rPr>
        <w:t xml:space="preserve"> o kvalitě jakosti provedených skrytých prací a konstrukcí, </w:t>
      </w:r>
    </w:p>
    <w:p w14:paraId="5CBA3C45"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lastRenderedPageBreak/>
        <w:t>certifikáty použitých materiálů,</w:t>
      </w:r>
    </w:p>
    <w:p w14:paraId="6FA70153"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74EABA52"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6BFACEA7"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0FD6C80B" w14:textId="77777777" w:rsidR="0080535D" w:rsidRPr="006872DA"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3DC50CB6"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1DF28DBC"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764E8D1E" w14:textId="766A49F6" w:rsidR="0080535D" w:rsidRPr="005A46C5" w:rsidRDefault="005673FF" w:rsidP="005673FF">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4A85F896" w14:textId="0FD42DFC" w:rsidR="008846E3" w:rsidRPr="00384F47" w:rsidRDefault="008846E3" w:rsidP="00384F47">
      <w:pPr>
        <w:pStyle w:val="Odstavecseseznamem"/>
        <w:numPr>
          <w:ilvl w:val="0"/>
          <w:numId w:val="32"/>
        </w:numPr>
        <w:jc w:val="both"/>
        <w:rPr>
          <w:rFonts w:ascii="Arial" w:hAnsi="Arial" w:cs="Arial"/>
        </w:rPr>
      </w:pPr>
      <w:bookmarkStart w:id="26" w:name="_Hlk40281101"/>
      <w:r w:rsidRPr="00384F47">
        <w:rPr>
          <w:rFonts w:ascii="Arial" w:hAnsi="Arial" w:cs="Arial"/>
        </w:rPr>
        <w:t>Objednatel je povinen nejpozději do 5 pracovních dnů ode dne obdržení oznámení o dokončení díla zahájit přejímací řízení a řádně v něm pokračovat.</w:t>
      </w:r>
    </w:p>
    <w:bookmarkEnd w:id="26"/>
    <w:p w14:paraId="34760918" w14:textId="2B5B8553" w:rsidR="003D21B7" w:rsidRPr="0054723C" w:rsidRDefault="00414852" w:rsidP="006B54C6">
      <w:pPr>
        <w:pStyle w:val="Odstavecseseznamem"/>
        <w:numPr>
          <w:ilvl w:val="0"/>
          <w:numId w:val="32"/>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p w14:paraId="2F47A307"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53E3E1CD"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1EFBE91D" w14:textId="2ADBF8C8"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412AB1D6" w14:textId="5123EC16" w:rsidR="00E23E3E" w:rsidRDefault="00384F47"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7" w:name="_Ref376427298"/>
      <w:r>
        <w:rPr>
          <w:rFonts w:cs="Arial"/>
          <w:b w:val="0"/>
          <w:szCs w:val="22"/>
          <w:u w:val="none"/>
          <w:lang w:val="cs-CZ"/>
        </w:rPr>
        <w:t xml:space="preserve"> </w:t>
      </w:r>
      <w:r w:rsidR="00E23E3E" w:rsidRPr="0054723C">
        <w:rPr>
          <w:rFonts w:cs="Arial"/>
          <w:b w:val="0"/>
          <w:szCs w:val="22"/>
          <w:u w:val="none"/>
        </w:rPr>
        <w:t xml:space="preserve">Dílo bylo dokončeno v souladu s touto smlouvou v rozsahu dle </w:t>
      </w:r>
      <w:r w:rsidR="00E23E3E" w:rsidRPr="0054723C">
        <w:rPr>
          <w:rFonts w:cs="Arial"/>
          <w:b w:val="0"/>
          <w:szCs w:val="22"/>
          <w:u w:val="none"/>
          <w:lang w:val="cs-CZ"/>
        </w:rPr>
        <w:t>Čl. II.</w:t>
      </w:r>
      <w:r w:rsidR="00E23E3E" w:rsidRPr="0054723C">
        <w:rPr>
          <w:rFonts w:cs="Arial"/>
          <w:b w:val="0"/>
          <w:szCs w:val="22"/>
          <w:u w:val="none"/>
        </w:rPr>
        <w:t xml:space="preserve"> </w:t>
      </w:r>
      <w:r w:rsidR="00F52534">
        <w:rPr>
          <w:rFonts w:cs="Arial"/>
          <w:b w:val="0"/>
          <w:szCs w:val="22"/>
          <w:u w:val="none"/>
        </w:rPr>
        <w:br/>
      </w:r>
      <w:r w:rsidR="00E23E3E" w:rsidRPr="0054723C">
        <w:rPr>
          <w:rFonts w:cs="Arial"/>
          <w:b w:val="0"/>
          <w:szCs w:val="22"/>
          <w:u w:val="none"/>
        </w:rPr>
        <w:t xml:space="preserve">a v termínu dle </w:t>
      </w:r>
      <w:r w:rsidR="00E23E3E" w:rsidRPr="0054723C">
        <w:rPr>
          <w:rFonts w:cs="Arial"/>
          <w:b w:val="0"/>
          <w:szCs w:val="22"/>
          <w:u w:val="none"/>
          <w:lang w:val="cs-CZ"/>
        </w:rPr>
        <w:t xml:space="preserve">Čl. V. </w:t>
      </w:r>
      <w:r w:rsidR="00E23E3E" w:rsidRPr="0054723C">
        <w:rPr>
          <w:rFonts w:cs="Arial"/>
          <w:b w:val="0"/>
          <w:szCs w:val="22"/>
          <w:u w:val="none"/>
        </w:rPr>
        <w:t>této smlouvy.</w:t>
      </w:r>
      <w:bookmarkEnd w:id="27"/>
    </w:p>
    <w:p w14:paraId="1DF53057" w14:textId="6A24E726" w:rsidR="00E23E3E" w:rsidRPr="0054723C" w:rsidRDefault="00384F47" w:rsidP="00FC372B">
      <w:pPr>
        <w:pStyle w:val="TSlneksmlouvy"/>
        <w:keepNext w:val="0"/>
        <w:numPr>
          <w:ilvl w:val="2"/>
          <w:numId w:val="32"/>
        </w:numPr>
        <w:spacing w:before="120" w:after="120" w:line="288" w:lineRule="auto"/>
        <w:ind w:left="1134" w:firstLine="0"/>
        <w:jc w:val="both"/>
        <w:rPr>
          <w:rFonts w:cs="Arial"/>
          <w:b w:val="0"/>
          <w:szCs w:val="22"/>
          <w:u w:val="none"/>
          <w:lang w:val="cs-CZ"/>
        </w:rPr>
      </w:pPr>
      <w:r>
        <w:rPr>
          <w:rFonts w:cs="Arial"/>
          <w:b w:val="0"/>
          <w:szCs w:val="22"/>
          <w:u w:val="none"/>
          <w:lang w:val="cs-CZ"/>
        </w:rPr>
        <w:t xml:space="preserve"> </w:t>
      </w:r>
      <w:r w:rsidR="00E23E3E" w:rsidRPr="0054723C">
        <w:rPr>
          <w:rFonts w:cs="Arial"/>
          <w:b w:val="0"/>
          <w:szCs w:val="22"/>
          <w:u w:val="none"/>
        </w:rPr>
        <w:t xml:space="preserve">O předání a převzetí díla </w:t>
      </w:r>
      <w:r w:rsidR="00CC0A55">
        <w:rPr>
          <w:rFonts w:cs="Arial"/>
          <w:b w:val="0"/>
          <w:szCs w:val="22"/>
          <w:u w:val="none"/>
          <w:lang w:val="cs-CZ"/>
        </w:rPr>
        <w:t>bude</w:t>
      </w:r>
      <w:r w:rsidR="00CC0A55" w:rsidRPr="0054723C">
        <w:rPr>
          <w:rFonts w:cs="Arial"/>
          <w:b w:val="0"/>
          <w:szCs w:val="22"/>
          <w:u w:val="none"/>
        </w:rPr>
        <w:t xml:space="preserve"> </w:t>
      </w:r>
      <w:r w:rsidR="00E23E3E" w:rsidRPr="0054723C">
        <w:rPr>
          <w:rFonts w:cs="Arial"/>
          <w:b w:val="0"/>
          <w:szCs w:val="22"/>
          <w:u w:val="none"/>
        </w:rPr>
        <w:t xml:space="preserve">vyhotoven protokol, jenž byl podepsán osobami oprávněnými jednat za objednatele a zhotovitele. V tomto protokolu musí být vždy uvedeno, zda bylo dílo </w:t>
      </w:r>
      <w:r w:rsidR="00E23E3E" w:rsidRPr="0054723C">
        <w:rPr>
          <w:rFonts w:cs="Arial"/>
          <w:szCs w:val="22"/>
          <w:u w:val="none"/>
        </w:rPr>
        <w:t>převzato s výhradami</w:t>
      </w:r>
      <w:r w:rsidR="00E23E3E"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00E23E3E" w:rsidRPr="0054723C">
        <w:rPr>
          <w:rFonts w:cs="Arial"/>
          <w:szCs w:val="22"/>
          <w:u w:val="none"/>
        </w:rPr>
        <w:t>bez výhrad</w:t>
      </w:r>
      <w:r w:rsidR="00E23E3E" w:rsidRPr="0054723C">
        <w:rPr>
          <w:rFonts w:cs="Arial"/>
          <w:b w:val="0"/>
          <w:szCs w:val="22"/>
          <w:u w:val="none"/>
        </w:rPr>
        <w:t xml:space="preserve">. </w:t>
      </w:r>
      <w:r w:rsidR="00E23E3E" w:rsidRPr="0054723C">
        <w:rPr>
          <w:rFonts w:cs="Arial"/>
          <w:b w:val="0"/>
          <w:szCs w:val="22"/>
          <w:u w:val="none"/>
          <w:lang w:val="cs-CZ"/>
        </w:rPr>
        <w:t>V protokolu o předání a převzetí díla bude uvedeno zejména:</w:t>
      </w:r>
    </w:p>
    <w:p w14:paraId="624C4C0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hodnocení prací, zejména jejich jakostí,</w:t>
      </w:r>
    </w:p>
    <w:p w14:paraId="240D7AE4"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prohlášení objednatele, že předávané dílo nebo jeho část přejímá,</w:t>
      </w:r>
    </w:p>
    <w:p w14:paraId="34304835" w14:textId="77777777" w:rsidR="00E23E3E" w:rsidRPr="0054723C" w:rsidRDefault="00E23E3E" w:rsidP="00E23E3E">
      <w:pPr>
        <w:pStyle w:val="TSTextlnkuslovan"/>
        <w:ind w:left="1418"/>
        <w:rPr>
          <w:rFonts w:cs="Arial"/>
          <w:szCs w:val="22"/>
          <w:lang w:val="cs-CZ" w:eastAsia="en-US"/>
        </w:rPr>
      </w:pPr>
      <w:r w:rsidRPr="0054723C">
        <w:rPr>
          <w:rFonts w:cs="Arial"/>
          <w:szCs w:val="22"/>
          <w:lang w:val="cs-CZ" w:eastAsia="en-US"/>
        </w:rPr>
        <w:t>• soupis zjištěných vad a nedodělků a dohodnuté lhůty k jejich bezplatnému odstranění, způsobu odstranění, popř. sleva z ceny díla,</w:t>
      </w:r>
    </w:p>
    <w:p w14:paraId="3B4EE8C1"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 dohod</w:t>
      </w:r>
      <w:r w:rsidR="00D1443A" w:rsidRPr="0054723C">
        <w:rPr>
          <w:rFonts w:cs="Arial"/>
          <w:szCs w:val="22"/>
          <w:lang w:val="cs-CZ" w:eastAsia="en-US"/>
        </w:rPr>
        <w:t>a</w:t>
      </w:r>
      <w:r w:rsidRPr="0054723C">
        <w:rPr>
          <w:rFonts w:cs="Arial"/>
          <w:szCs w:val="22"/>
          <w:lang w:val="cs-CZ" w:eastAsia="en-US"/>
        </w:rPr>
        <w:t xml:space="preserve"> o jiných právech z odpovědnosti za vady </w:t>
      </w:r>
    </w:p>
    <w:p w14:paraId="5D44033C"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(prodloužení záruční lhůty).</w:t>
      </w:r>
    </w:p>
    <w:p w14:paraId="153D0DCF" w14:textId="77777777" w:rsidR="00E23E3E" w:rsidRPr="0054723C" w:rsidRDefault="00E23E3E" w:rsidP="00E23E3E">
      <w:pPr>
        <w:pStyle w:val="TSTextlnkuslovan"/>
        <w:spacing w:after="0"/>
        <w:ind w:left="709" w:firstLine="709"/>
        <w:rPr>
          <w:rFonts w:cs="Arial"/>
          <w:szCs w:val="22"/>
          <w:lang w:val="cs-CZ" w:eastAsia="en-US"/>
        </w:rPr>
      </w:pPr>
    </w:p>
    <w:p w14:paraId="62477F1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lastRenderedPageBreak/>
        <w:t>Nedojde-li k dohodě, uvedou se v zápise stanoviska obou stran.</w:t>
      </w:r>
    </w:p>
    <w:p w14:paraId="6BE3545E"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534"/>
      <w:r w:rsidRPr="0054723C">
        <w:rPr>
          <w:rFonts w:cs="Arial"/>
          <w:b w:val="0"/>
          <w:szCs w:val="22"/>
          <w:u w:val="none"/>
        </w:rPr>
        <w:t>Staveniště bylo vyklizeno a případné úpravy okolí byly provedeny do 15 kalendářních dnů po předání a převzetí díla.</w:t>
      </w:r>
      <w:bookmarkEnd w:id="28"/>
    </w:p>
    <w:p w14:paraId="56409AF6"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je dílo předáno bez vad, převezme objednatel dílo bez výhrad. </w:t>
      </w:r>
    </w:p>
    <w:p w14:paraId="0785A504" w14:textId="6784A5B6"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684A7F">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2D182F2B"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lang w:val="x-none"/>
        </w:rPr>
        <w:t>smlouvy.</w:t>
      </w:r>
    </w:p>
    <w:p w14:paraId="13D65E9D" w14:textId="77777777" w:rsidR="00395F2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1D03E450" w14:textId="515EFF67" w:rsidR="00E73632"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478FA0B" w14:textId="77777777" w:rsidR="003A57E7" w:rsidRPr="00DE446C" w:rsidRDefault="003A57E7" w:rsidP="003A57E7">
      <w:pPr>
        <w:pStyle w:val="Odstavecseseznamem"/>
        <w:jc w:val="both"/>
        <w:rPr>
          <w:rFonts w:ascii="Arial" w:hAnsi="Arial" w:cs="Arial"/>
        </w:rPr>
      </w:pPr>
    </w:p>
    <w:p w14:paraId="395A95C6" w14:textId="4D11E452" w:rsidR="005B4750" w:rsidRPr="0054723C" w:rsidRDefault="00395F22" w:rsidP="006B54C6">
      <w:pPr>
        <w:jc w:val="center"/>
        <w:rPr>
          <w:rFonts w:ascii="Arial" w:hAnsi="Arial" w:cs="Arial"/>
          <w:b/>
          <w:u w:val="single"/>
        </w:rPr>
      </w:pPr>
      <w:r w:rsidRPr="0054723C">
        <w:rPr>
          <w:rFonts w:ascii="Arial" w:hAnsi="Arial" w:cs="Arial"/>
          <w:b/>
          <w:u w:val="single"/>
        </w:rPr>
        <w:t>Čl.</w:t>
      </w:r>
      <w:r w:rsidR="003E578B" w:rsidRPr="0054723C">
        <w:rPr>
          <w:rFonts w:ascii="Arial" w:hAnsi="Arial" w:cs="Arial"/>
          <w:b/>
          <w:u w:val="single"/>
        </w:rPr>
        <w:t xml:space="preserve"> X</w:t>
      </w:r>
      <w:r w:rsidR="006B54C6" w:rsidRPr="0054723C">
        <w:rPr>
          <w:rFonts w:ascii="Arial" w:hAnsi="Arial" w:cs="Arial"/>
          <w:b/>
          <w:u w:val="single"/>
        </w:rPr>
        <w:t xml:space="preserve"> </w:t>
      </w:r>
      <w:r w:rsidR="005B4750" w:rsidRPr="0054723C">
        <w:rPr>
          <w:rFonts w:ascii="Arial" w:hAnsi="Arial" w:cs="Arial"/>
          <w:b/>
          <w:u w:val="single"/>
        </w:rPr>
        <w:t>Kontrola projektové dokumentace</w:t>
      </w:r>
    </w:p>
    <w:p w14:paraId="6330960F" w14:textId="27AEAAD1"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Zhotovitel potvrzuje, že provedl kontrolu podmín</w:t>
      </w:r>
      <w:r w:rsidR="0040364B">
        <w:rPr>
          <w:rFonts w:ascii="Arial" w:hAnsi="Arial" w:cs="Arial"/>
        </w:rPr>
        <w:t>ek</w:t>
      </w:r>
      <w:r w:rsidRPr="00684A7F">
        <w:rPr>
          <w:rFonts w:ascii="Arial" w:hAnsi="Arial" w:cs="Arial"/>
        </w:rPr>
        <w:t xml:space="preserve"> svého plnění včetně prostoru staveniště. </w:t>
      </w:r>
    </w:p>
    <w:p w14:paraId="59F9A214" w14:textId="72DBD76F"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 xml:space="preserve">Zjistí-li zhotovitel </w:t>
      </w:r>
      <w:r w:rsidR="0040364B">
        <w:rPr>
          <w:rFonts w:ascii="Arial" w:hAnsi="Arial" w:cs="Arial"/>
        </w:rPr>
        <w:t>v</w:t>
      </w:r>
      <w:r w:rsidR="00EF65DB">
        <w:rPr>
          <w:rFonts w:ascii="Arial" w:hAnsi="Arial" w:cs="Arial"/>
        </w:rPr>
        <w:t> </w:t>
      </w:r>
      <w:r w:rsidR="0040364B">
        <w:rPr>
          <w:rFonts w:ascii="Arial" w:hAnsi="Arial" w:cs="Arial"/>
        </w:rPr>
        <w:t>průbě</w:t>
      </w:r>
      <w:r w:rsidR="00EF65DB">
        <w:rPr>
          <w:rFonts w:ascii="Arial" w:hAnsi="Arial" w:cs="Arial"/>
        </w:rPr>
        <w:t xml:space="preserve">hu realizace stavby případné </w:t>
      </w:r>
      <w:r w:rsidRPr="00684A7F">
        <w:rPr>
          <w:rFonts w:ascii="Arial" w:hAnsi="Arial" w:cs="Arial"/>
        </w:rPr>
        <w:t xml:space="preserve">vady projektové dokumentace, je povinen na ně objednatele bezodkladně upozornit. </w:t>
      </w:r>
      <w:r w:rsidR="00EF65DB">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67CC675E" w14:textId="20FD3231" w:rsidR="004711DB" w:rsidRPr="00577BB5" w:rsidRDefault="009A6F40" w:rsidP="00577BB5">
      <w:pPr>
        <w:pStyle w:val="Odstavecseseznamem"/>
        <w:numPr>
          <w:ilvl w:val="0"/>
          <w:numId w:val="27"/>
        </w:numPr>
        <w:jc w:val="both"/>
        <w:rPr>
          <w:rFonts w:ascii="Arial" w:hAnsi="Arial" w:cs="Arial"/>
        </w:rPr>
      </w:pPr>
      <w:r w:rsidRPr="00684A7F">
        <w:rPr>
          <w:rFonts w:ascii="Arial" w:hAnsi="Arial" w:cs="Arial"/>
        </w:rPr>
        <w:t>Pokud zhotovit</w:t>
      </w:r>
      <w:r w:rsidR="000559CD" w:rsidRPr="00684A7F">
        <w:rPr>
          <w:rFonts w:ascii="Arial" w:hAnsi="Arial" w:cs="Arial"/>
        </w:rPr>
        <w:t>elem zjištěné vady a nedostatky</w:t>
      </w:r>
      <w:r w:rsidRPr="00684A7F">
        <w:rPr>
          <w:rFonts w:ascii="Arial" w:hAnsi="Arial" w:cs="Arial"/>
        </w:rPr>
        <w:t xml:space="preserve"> projektové dokumentace </w:t>
      </w:r>
      <w:r w:rsidR="00EF65DB">
        <w:rPr>
          <w:rFonts w:ascii="Arial" w:hAnsi="Arial" w:cs="Arial"/>
        </w:rPr>
        <w:t xml:space="preserve">budou </w:t>
      </w:r>
      <w:r w:rsidRPr="00684A7F">
        <w:rPr>
          <w:rFonts w:ascii="Arial" w:hAnsi="Arial" w:cs="Arial"/>
        </w:rPr>
        <w:t xml:space="preserve">objednatelem shledány </w:t>
      </w:r>
      <w:r w:rsidR="00050E94" w:rsidRPr="00684A7F">
        <w:rPr>
          <w:rFonts w:ascii="Arial" w:hAnsi="Arial" w:cs="Arial"/>
        </w:rPr>
        <w:t xml:space="preserve">jako oprávněné </w:t>
      </w:r>
      <w:r w:rsidRPr="00684A7F">
        <w:rPr>
          <w:rFonts w:ascii="Arial" w:hAnsi="Arial" w:cs="Arial"/>
        </w:rPr>
        <w:t>a objednatel ne</w:t>
      </w:r>
      <w:r w:rsidR="00EF65DB">
        <w:rPr>
          <w:rFonts w:ascii="Arial" w:hAnsi="Arial" w:cs="Arial"/>
        </w:rPr>
        <w:t>bude moci</w:t>
      </w:r>
      <w:r w:rsidRPr="00684A7F">
        <w:rPr>
          <w:rFonts w:ascii="Arial" w:hAnsi="Arial" w:cs="Arial"/>
        </w:rPr>
        <w:t xml:space="preserve"> tyto vady projektové dokumentace odstranit do 15 pracovních dnů ode dne oznámení zhotovitelem, </w:t>
      </w:r>
      <w:r w:rsidR="00EF65DB">
        <w:rPr>
          <w:rFonts w:ascii="Arial" w:hAnsi="Arial" w:cs="Arial"/>
        </w:rPr>
        <w:t>bude smluvními stranami sjednána</w:t>
      </w:r>
      <w:r w:rsidRPr="00684A7F">
        <w:rPr>
          <w:rFonts w:ascii="Arial" w:hAnsi="Arial" w:cs="Arial"/>
        </w:rPr>
        <w:t xml:space="preserve"> lhůt</w:t>
      </w:r>
      <w:r w:rsidR="00EF65DB">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w:t>
      </w:r>
      <w:r w:rsidR="000559CD" w:rsidRPr="00684A7F">
        <w:rPr>
          <w:rFonts w:ascii="Arial" w:hAnsi="Arial" w:cs="Arial"/>
        </w:rPr>
        <w:t xml:space="preserve">v prodlení. Termíny plnění dle </w:t>
      </w:r>
      <w:r w:rsidRPr="00684A7F">
        <w:rPr>
          <w:rFonts w:ascii="Arial" w:hAnsi="Arial" w:cs="Arial"/>
        </w:rPr>
        <w:t>této smlouvy budou prodlouženy o dobu, po kterou budou odstraňovány vady projektové dokumentace.</w:t>
      </w:r>
    </w:p>
    <w:p w14:paraId="27A6810E" w14:textId="77777777" w:rsidR="004711DB" w:rsidRPr="0054723C" w:rsidRDefault="004711DB" w:rsidP="006B54C6">
      <w:pPr>
        <w:jc w:val="center"/>
        <w:rPr>
          <w:rFonts w:ascii="Arial" w:hAnsi="Arial" w:cs="Arial"/>
          <w:b/>
          <w:u w:val="single"/>
        </w:rPr>
      </w:pPr>
    </w:p>
    <w:p w14:paraId="1B2A1D3F" w14:textId="0C5F6FD9"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9B0BD3F" w14:textId="59CD58D5"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4C58FF0A" w14:textId="2ACADDB1"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lastRenderedPageBreak/>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4167F0">
        <w:rPr>
          <w:rFonts w:ascii="Arial" w:hAnsi="Arial" w:cs="Arial"/>
        </w:rPr>
        <w:t>dříve</w:t>
      </w:r>
      <w:r w:rsidR="00080D4E" w:rsidRPr="0054723C">
        <w:rPr>
          <w:rFonts w:ascii="Arial" w:hAnsi="Arial" w:cs="Arial"/>
        </w:rPr>
        <w:t>).</w:t>
      </w:r>
    </w:p>
    <w:p w14:paraId="0D3D04B8"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78EAB166" w14:textId="445287DC"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5EA49CD9"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6C222857"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757286F1" w14:textId="520CEA73"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45AFB6C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103A113" w14:textId="49CB6372"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034712E6"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58ACAF7C" w14:textId="77777777" w:rsidR="00E73632" w:rsidRPr="0054723C" w:rsidRDefault="00E73632" w:rsidP="00050E94">
      <w:pPr>
        <w:rPr>
          <w:rFonts w:ascii="Arial" w:hAnsi="Arial" w:cs="Arial"/>
          <w:b/>
          <w:u w:val="single"/>
        </w:rPr>
      </w:pPr>
    </w:p>
    <w:p w14:paraId="73D51AA5" w14:textId="64ED142B"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516C216E"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3C4B4B9B" w14:textId="706F2AC5" w:rsidR="003D21B7" w:rsidRPr="00D038B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Zhotovitel poskytne objednateli záruku za jakost díla v délce </w:t>
      </w:r>
      <w:r w:rsidR="00DC3D60" w:rsidRPr="007D2380">
        <w:rPr>
          <w:rFonts w:ascii="Arial" w:hAnsi="Arial" w:cs="Arial"/>
        </w:rPr>
        <w:t>60</w:t>
      </w:r>
      <w:r w:rsidRPr="007D2380">
        <w:rPr>
          <w:rFonts w:ascii="Arial" w:hAnsi="Arial" w:cs="Arial"/>
          <w:lang w:val="x-none"/>
        </w:rPr>
        <w:t xml:space="preserve"> měsíců</w:t>
      </w:r>
      <w:r w:rsidRPr="0054723C">
        <w:rPr>
          <w:rFonts w:ascii="Arial" w:hAnsi="Arial" w:cs="Arial"/>
          <w:lang w:val="x-none"/>
        </w:rPr>
        <w:t xml:space="preserve"> ode dne předání a převzetí díla. Minimálně po tuto dobu </w:t>
      </w:r>
      <w:r w:rsidRPr="0054723C">
        <w:rPr>
          <w:rFonts w:ascii="Arial" w:hAnsi="Arial" w:cs="Arial"/>
        </w:rPr>
        <w:t xml:space="preserve">zodpovídá </w:t>
      </w:r>
      <w:r w:rsidRPr="0054723C">
        <w:rPr>
          <w:rFonts w:ascii="Arial" w:hAnsi="Arial" w:cs="Arial"/>
          <w:lang w:val="x-none"/>
        </w:rPr>
        <w:t xml:space="preserve"> zhotovitel za to, že dílo </w:t>
      </w:r>
      <w:r w:rsidRPr="00D038BC">
        <w:rPr>
          <w:rFonts w:ascii="Arial" w:hAnsi="Arial" w:cs="Arial"/>
          <w:lang w:val="x-none"/>
        </w:rPr>
        <w:t>bude způsobilé k</w:t>
      </w:r>
      <w:r w:rsidR="00F8737C" w:rsidRPr="00D038BC">
        <w:rPr>
          <w:rFonts w:ascii="Arial" w:hAnsi="Arial" w:cs="Arial"/>
          <w:lang w:val="x-none"/>
        </w:rPr>
        <w:t> </w:t>
      </w:r>
      <w:r w:rsidR="00F8737C" w:rsidRPr="00D038BC">
        <w:rPr>
          <w:rFonts w:ascii="Arial" w:hAnsi="Arial" w:cs="Arial"/>
        </w:rPr>
        <w:t>obvyklému účelu</w:t>
      </w:r>
      <w:r w:rsidRPr="00D038BC">
        <w:rPr>
          <w:rFonts w:ascii="Arial" w:hAnsi="Arial" w:cs="Arial"/>
          <w:lang w:val="x-none"/>
        </w:rPr>
        <w:t>, zachová si touto smlouvou stanovené vlastnosti a bude odpovídat požadavkům platných právních předpisů a norem.</w:t>
      </w:r>
    </w:p>
    <w:p w14:paraId="2FA06090" w14:textId="77777777" w:rsidR="003D21B7" w:rsidRPr="00D038BC" w:rsidRDefault="003D21B7" w:rsidP="00EF6D19">
      <w:pPr>
        <w:pStyle w:val="Odstavecseseznamem"/>
        <w:numPr>
          <w:ilvl w:val="0"/>
          <w:numId w:val="31"/>
        </w:numPr>
        <w:jc w:val="both"/>
        <w:rPr>
          <w:rFonts w:ascii="Arial" w:hAnsi="Arial" w:cs="Arial"/>
          <w:lang w:val="x-none"/>
        </w:rPr>
      </w:pPr>
      <w:r w:rsidRPr="00D038BC">
        <w:rPr>
          <w:rFonts w:ascii="Arial" w:hAnsi="Arial" w:cs="Arial"/>
          <w:lang w:val="x-none"/>
        </w:rPr>
        <w:t xml:space="preserve">Po dobu záruky za jakost se zhotovitel zavazuje bezplatně odstranit </w:t>
      </w:r>
      <w:r w:rsidRPr="00D038BC">
        <w:rPr>
          <w:rFonts w:ascii="Arial" w:hAnsi="Arial" w:cs="Arial"/>
        </w:rPr>
        <w:t xml:space="preserve"> </w:t>
      </w:r>
      <w:r w:rsidRPr="00D038BC">
        <w:rPr>
          <w:rFonts w:ascii="Arial" w:hAnsi="Arial" w:cs="Arial"/>
          <w:lang w:val="x-none"/>
        </w:rPr>
        <w:t xml:space="preserve">vady  </w:t>
      </w:r>
      <w:r w:rsidRPr="00D038BC">
        <w:rPr>
          <w:rFonts w:ascii="Arial" w:hAnsi="Arial" w:cs="Arial"/>
        </w:rPr>
        <w:t xml:space="preserve">uplatněné </w:t>
      </w:r>
      <w:r w:rsidRPr="00D038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36A53354" w14:textId="77777777" w:rsidR="00395F22" w:rsidRPr="00D038BC" w:rsidRDefault="00395F22" w:rsidP="00EF6D19">
      <w:pPr>
        <w:pStyle w:val="Odstavecseseznamem"/>
        <w:numPr>
          <w:ilvl w:val="0"/>
          <w:numId w:val="31"/>
        </w:numPr>
        <w:jc w:val="both"/>
        <w:rPr>
          <w:rFonts w:ascii="Arial" w:hAnsi="Arial" w:cs="Arial"/>
        </w:rPr>
      </w:pPr>
      <w:r w:rsidRPr="00D038BC">
        <w:rPr>
          <w:rFonts w:ascii="Arial" w:hAnsi="Arial" w:cs="Arial"/>
        </w:rPr>
        <w:t>Zhotovitel neodpovídá za vady díla, které byly způsobeny objednatelem, třetí osobou nebo vyšší mocí, případně běžným opotřebením.</w:t>
      </w:r>
    </w:p>
    <w:p w14:paraId="7AAEEE23" w14:textId="77777777" w:rsidR="00395F22" w:rsidRPr="00D038BC" w:rsidRDefault="00395F22" w:rsidP="006B54C6">
      <w:pPr>
        <w:pStyle w:val="Odstavecseseznamem"/>
        <w:numPr>
          <w:ilvl w:val="0"/>
          <w:numId w:val="31"/>
        </w:numPr>
        <w:jc w:val="both"/>
        <w:rPr>
          <w:rFonts w:ascii="Arial" w:hAnsi="Arial" w:cs="Arial"/>
        </w:rPr>
      </w:pPr>
      <w:r w:rsidRPr="00D038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F29FA4" w14:textId="77777777" w:rsidR="003D21B7" w:rsidRPr="00D038BC" w:rsidRDefault="00395F22" w:rsidP="00EF6D19">
      <w:pPr>
        <w:pStyle w:val="Odstavecseseznamem"/>
        <w:numPr>
          <w:ilvl w:val="0"/>
          <w:numId w:val="31"/>
        </w:numPr>
        <w:jc w:val="both"/>
        <w:rPr>
          <w:rFonts w:ascii="Arial" w:hAnsi="Arial" w:cs="Arial"/>
        </w:rPr>
      </w:pPr>
      <w:r w:rsidRPr="00D038BC">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DE311D9" w14:textId="77777777" w:rsidR="003D21B7" w:rsidRPr="00D038BC" w:rsidRDefault="003D21B7" w:rsidP="00EF6D19">
      <w:pPr>
        <w:pStyle w:val="Odstavecseseznamem"/>
        <w:numPr>
          <w:ilvl w:val="0"/>
          <w:numId w:val="31"/>
        </w:numPr>
        <w:jc w:val="both"/>
        <w:rPr>
          <w:rFonts w:ascii="Arial" w:hAnsi="Arial" w:cs="Arial"/>
          <w:lang w:val="x-none"/>
        </w:rPr>
      </w:pPr>
      <w:r w:rsidRPr="00D038BC">
        <w:rPr>
          <w:rFonts w:ascii="Arial" w:hAnsi="Arial" w:cs="Arial"/>
          <w:lang w:val="x-none"/>
        </w:rPr>
        <w:t>Nebyla-li do okamžiku</w:t>
      </w:r>
      <w:r w:rsidRPr="00D038BC">
        <w:rPr>
          <w:rFonts w:ascii="Arial" w:hAnsi="Arial" w:cs="Arial"/>
        </w:rPr>
        <w:t>, kdy objednatel uplatnil vady díla</w:t>
      </w:r>
      <w:r w:rsidRPr="00D038BC">
        <w:rPr>
          <w:rFonts w:ascii="Arial" w:hAnsi="Arial" w:cs="Arial"/>
          <w:lang w:val="x-none"/>
        </w:rPr>
        <w:t xml:space="preserve"> zaplacena cena za dílo, není ji povinen objednatel zaplatit do doby odstranění </w:t>
      </w:r>
      <w:r w:rsidRPr="00D038BC">
        <w:rPr>
          <w:rFonts w:ascii="Arial" w:hAnsi="Arial" w:cs="Arial"/>
        </w:rPr>
        <w:t xml:space="preserve"> uplatněných</w:t>
      </w:r>
      <w:r w:rsidRPr="00D038BC">
        <w:rPr>
          <w:rFonts w:ascii="Arial" w:hAnsi="Arial" w:cs="Arial"/>
          <w:lang w:val="x-none"/>
        </w:rPr>
        <w:t xml:space="preserve"> vad, ledaže by zhotovitel prokázal, že reklamace nebyla oprávněná.</w:t>
      </w:r>
    </w:p>
    <w:p w14:paraId="7B307F4E" w14:textId="77777777" w:rsidR="003D21B7" w:rsidRPr="00D038BC" w:rsidRDefault="003D21B7" w:rsidP="00EF6D19">
      <w:pPr>
        <w:pStyle w:val="Odstavecseseznamem"/>
        <w:numPr>
          <w:ilvl w:val="0"/>
          <w:numId w:val="31"/>
        </w:numPr>
        <w:jc w:val="both"/>
        <w:rPr>
          <w:rFonts w:ascii="Arial" w:hAnsi="Arial" w:cs="Arial"/>
          <w:lang w:val="x-none"/>
        </w:rPr>
      </w:pPr>
      <w:r w:rsidRPr="00D038BC">
        <w:rPr>
          <w:rFonts w:ascii="Arial" w:hAnsi="Arial" w:cs="Arial"/>
          <w:lang w:val="x-none"/>
        </w:rPr>
        <w:t>Odstranění vad a nedodělků bude potvrzeno zápisem o jejich odstranění podepsaným zástupci smluvních stran.</w:t>
      </w:r>
    </w:p>
    <w:p w14:paraId="0E90CC80" w14:textId="548B13F2" w:rsidR="003D21B7" w:rsidRPr="00D038BC" w:rsidRDefault="003D21B7" w:rsidP="00EF6D19">
      <w:pPr>
        <w:pStyle w:val="Odstavecseseznamem"/>
        <w:numPr>
          <w:ilvl w:val="0"/>
          <w:numId w:val="31"/>
        </w:numPr>
        <w:jc w:val="both"/>
        <w:rPr>
          <w:rFonts w:ascii="Arial" w:hAnsi="Arial" w:cs="Arial"/>
          <w:lang w:val="x-none"/>
        </w:rPr>
      </w:pPr>
      <w:r w:rsidRPr="00D038BC">
        <w:rPr>
          <w:rFonts w:ascii="Arial" w:hAnsi="Arial" w:cs="Arial"/>
          <w:lang w:val="x-none"/>
        </w:rPr>
        <w:t>Zhotovitel se zav</w:t>
      </w:r>
      <w:r w:rsidR="00EF65DB" w:rsidRPr="00D038BC">
        <w:rPr>
          <w:rFonts w:ascii="Arial" w:hAnsi="Arial" w:cs="Arial"/>
        </w:rPr>
        <w:t>ázal</w:t>
      </w:r>
      <w:r w:rsidRPr="00D038BC">
        <w:rPr>
          <w:rFonts w:ascii="Arial" w:hAnsi="Arial" w:cs="Arial"/>
          <w:lang w:val="x-none"/>
        </w:rPr>
        <w:t xml:space="preserve"> při provádění díla dodržet vytyčenou vlastnickou hranici pozemků určených ke stavbě dle projektové dokumentace pro provádění stavby. O vadu díla se jedná </w:t>
      </w:r>
      <w:r w:rsidR="00EF65DB" w:rsidRPr="00D038BC">
        <w:rPr>
          <w:rFonts w:ascii="Arial" w:hAnsi="Arial" w:cs="Arial"/>
        </w:rPr>
        <w:t xml:space="preserve">rovněž </w:t>
      </w:r>
      <w:r w:rsidRPr="00D038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038BC">
        <w:rPr>
          <w:rFonts w:ascii="Arial" w:hAnsi="Arial" w:cs="Arial"/>
        </w:rPr>
        <w:t xml:space="preserve"> včetně vyhotovení geometrických plánů</w:t>
      </w:r>
      <w:r w:rsidRPr="00D038BC">
        <w:rPr>
          <w:rFonts w:ascii="Arial" w:hAnsi="Arial" w:cs="Arial"/>
          <w:lang w:val="x-none"/>
        </w:rPr>
        <w:t xml:space="preserve"> a veškeré další náklady související s odstraněním této vady, jakož i případné škody, které objednateli nebo třetím osobám tímto vzniknou.</w:t>
      </w:r>
    </w:p>
    <w:p w14:paraId="6401F309" w14:textId="77777777" w:rsidR="003D21B7" w:rsidRPr="00D038BC" w:rsidRDefault="003D21B7" w:rsidP="00EF6D19">
      <w:pPr>
        <w:pStyle w:val="Odstavecseseznamem"/>
        <w:numPr>
          <w:ilvl w:val="0"/>
          <w:numId w:val="31"/>
        </w:numPr>
        <w:jc w:val="both"/>
        <w:rPr>
          <w:rFonts w:ascii="Arial" w:hAnsi="Arial" w:cs="Arial"/>
          <w:lang w:val="x-none"/>
        </w:rPr>
      </w:pPr>
      <w:r w:rsidRPr="00D038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9D58460" w14:textId="77777777" w:rsidR="00EF6D19" w:rsidRPr="00D038BC" w:rsidRDefault="00943F4A" w:rsidP="00EF6D19">
      <w:pPr>
        <w:pStyle w:val="Odstavecseseznamem"/>
        <w:numPr>
          <w:ilvl w:val="0"/>
          <w:numId w:val="31"/>
        </w:numPr>
        <w:jc w:val="both"/>
        <w:rPr>
          <w:rFonts w:ascii="Arial" w:hAnsi="Arial" w:cs="Arial"/>
        </w:rPr>
      </w:pPr>
      <w:r w:rsidRPr="00D038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038BC">
        <w:rPr>
          <w:rFonts w:ascii="Arial" w:hAnsi="Arial" w:cs="Arial"/>
        </w:rPr>
        <w:t>m spojené nese zhotovitel.</w:t>
      </w:r>
      <w:r w:rsidR="001216DB" w:rsidRPr="00D038BC">
        <w:rPr>
          <w:rFonts w:ascii="Arial" w:hAnsi="Arial" w:cs="Arial"/>
        </w:rPr>
        <w:t xml:space="preserve"> </w:t>
      </w:r>
      <w:r w:rsidRPr="00D038BC">
        <w:rPr>
          <w:rFonts w:ascii="Arial" w:hAnsi="Arial" w:cs="Arial"/>
        </w:rPr>
        <w:t>Zhotovitel odpovídá i za škodu na díle způsobenou činností těch, kteří pro něj dílo provádějí.</w:t>
      </w:r>
    </w:p>
    <w:p w14:paraId="4F442420" w14:textId="77777777" w:rsidR="00943F4A" w:rsidRPr="00D038BC" w:rsidRDefault="00943F4A" w:rsidP="00EF6D19">
      <w:pPr>
        <w:pStyle w:val="Odstavecseseznamem"/>
        <w:numPr>
          <w:ilvl w:val="0"/>
          <w:numId w:val="31"/>
        </w:numPr>
        <w:jc w:val="both"/>
        <w:rPr>
          <w:rFonts w:ascii="Arial" w:hAnsi="Arial" w:cs="Arial"/>
        </w:rPr>
      </w:pPr>
      <w:r w:rsidRPr="00D038BC">
        <w:rPr>
          <w:rFonts w:ascii="Arial" w:hAnsi="Arial" w:cs="Arial"/>
        </w:rPr>
        <w:t>Zhotovitel odpovídá též za škodu způsobenou okolnostmi, které mají původ v povaze strojů, přístrojů nebo jiných věcí, které zhotovitel použil nebo hodlal použít při provádění díla.</w:t>
      </w:r>
    </w:p>
    <w:p w14:paraId="042AC3E2" w14:textId="77777777" w:rsidR="00350B9E" w:rsidRPr="00D038BC" w:rsidRDefault="00350B9E" w:rsidP="00EF6D19">
      <w:pPr>
        <w:pStyle w:val="Odstavecseseznamem"/>
        <w:numPr>
          <w:ilvl w:val="0"/>
          <w:numId w:val="31"/>
        </w:numPr>
        <w:jc w:val="both"/>
        <w:rPr>
          <w:rFonts w:ascii="Arial" w:hAnsi="Arial" w:cs="Arial"/>
        </w:rPr>
      </w:pPr>
      <w:r w:rsidRPr="00D038BC">
        <w:rPr>
          <w:rFonts w:ascii="Arial" w:hAnsi="Arial" w:cs="Arial"/>
        </w:rPr>
        <w:t xml:space="preserve">Záruční lhůta neběží po dobu, po kterou objednatel nemohl předmět díla užívat pro vady díla, za které zhotovitel odpovídá. </w:t>
      </w:r>
    </w:p>
    <w:p w14:paraId="77A969EC" w14:textId="60147161" w:rsidR="00502776" w:rsidRPr="00D038BC" w:rsidRDefault="00502776" w:rsidP="00EF6D19">
      <w:pPr>
        <w:pStyle w:val="Odstavecseseznamem"/>
        <w:numPr>
          <w:ilvl w:val="0"/>
          <w:numId w:val="31"/>
        </w:numPr>
        <w:jc w:val="both"/>
        <w:rPr>
          <w:rFonts w:ascii="Arial" w:hAnsi="Arial" w:cs="Arial"/>
        </w:rPr>
      </w:pPr>
      <w:r w:rsidRPr="00D038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D038BC">
        <w:rPr>
          <w:rFonts w:ascii="Arial" w:hAnsi="Arial" w:cs="Arial"/>
        </w:rPr>
        <w:t>.</w:t>
      </w:r>
    </w:p>
    <w:p w14:paraId="076C5F1D" w14:textId="30AC024E" w:rsidR="00502776" w:rsidRPr="00D038BC" w:rsidRDefault="00502776" w:rsidP="00EF6D19">
      <w:pPr>
        <w:pStyle w:val="Odstavecseseznamem"/>
        <w:numPr>
          <w:ilvl w:val="0"/>
          <w:numId w:val="31"/>
        </w:numPr>
        <w:jc w:val="both"/>
        <w:rPr>
          <w:rFonts w:ascii="Arial" w:hAnsi="Arial" w:cs="Arial"/>
          <w:lang w:val="x-none"/>
        </w:rPr>
      </w:pPr>
      <w:bookmarkStart w:id="29" w:name="_Ref376379662"/>
      <w:r w:rsidRPr="00D038BC">
        <w:rPr>
          <w:rFonts w:ascii="Arial" w:hAnsi="Arial" w:cs="Arial"/>
          <w:lang w:val="x-none"/>
        </w:rPr>
        <w:t xml:space="preserve">Zhotovitel se zavazuje uhradit smluvní pokutu ve výši 0,02 % z celkové ceny díla bez DPH za každý i započatý </w:t>
      </w:r>
      <w:r w:rsidRPr="00D038BC">
        <w:rPr>
          <w:rFonts w:ascii="Arial" w:hAnsi="Arial" w:cs="Arial"/>
        </w:rPr>
        <w:t xml:space="preserve">kalendářní </w:t>
      </w:r>
      <w:r w:rsidRPr="00D038BC">
        <w:rPr>
          <w:rFonts w:ascii="Arial" w:hAnsi="Arial" w:cs="Arial"/>
          <w:lang w:val="x-none"/>
        </w:rPr>
        <w:t xml:space="preserve">den prodlení s termínem zahájení prací dle </w:t>
      </w:r>
      <w:r w:rsidRPr="00D038BC">
        <w:rPr>
          <w:rFonts w:ascii="Arial" w:hAnsi="Arial" w:cs="Arial"/>
        </w:rPr>
        <w:t xml:space="preserve"> </w:t>
      </w:r>
      <w:r w:rsidRPr="00D038BC">
        <w:rPr>
          <w:rFonts w:ascii="Arial" w:hAnsi="Arial" w:cs="Arial"/>
          <w:lang w:val="x-none"/>
        </w:rPr>
        <w:t>této smlouvy.</w:t>
      </w:r>
      <w:bookmarkEnd w:id="29"/>
    </w:p>
    <w:p w14:paraId="63898A24" w14:textId="03E51B3F" w:rsidR="00502776" w:rsidRPr="00D038BC" w:rsidRDefault="00502776" w:rsidP="00EF6D19">
      <w:pPr>
        <w:pStyle w:val="Odstavecseseznamem"/>
        <w:numPr>
          <w:ilvl w:val="0"/>
          <w:numId w:val="31"/>
        </w:numPr>
        <w:jc w:val="both"/>
        <w:rPr>
          <w:rFonts w:ascii="Arial" w:hAnsi="Arial" w:cs="Arial"/>
          <w:i/>
          <w:lang w:val="x-none"/>
        </w:rPr>
      </w:pPr>
      <w:bookmarkStart w:id="30" w:name="_Ref376379666"/>
      <w:r w:rsidRPr="00D038BC">
        <w:rPr>
          <w:rFonts w:ascii="Arial" w:hAnsi="Arial" w:cs="Arial"/>
          <w:lang w:val="x-none"/>
        </w:rPr>
        <w:t>Zhotovitel se zavazuje uhradit smluvní pokutu ve výši 0,03 % z celkové ceny díla bez DPH</w:t>
      </w:r>
      <w:r w:rsidRPr="00D038BC" w:rsidDel="00275DB5">
        <w:rPr>
          <w:rFonts w:ascii="Arial" w:hAnsi="Arial" w:cs="Arial"/>
          <w:lang w:val="x-none"/>
        </w:rPr>
        <w:t xml:space="preserve"> </w:t>
      </w:r>
      <w:r w:rsidRPr="00D038BC">
        <w:rPr>
          <w:rFonts w:ascii="Arial" w:hAnsi="Arial" w:cs="Arial"/>
          <w:lang w:val="x-none"/>
        </w:rPr>
        <w:t xml:space="preserve">za každý i započatý </w:t>
      </w:r>
      <w:r w:rsidRPr="00D038BC">
        <w:rPr>
          <w:rFonts w:ascii="Arial" w:hAnsi="Arial" w:cs="Arial"/>
        </w:rPr>
        <w:t xml:space="preserve">kalendářní </w:t>
      </w:r>
      <w:r w:rsidRPr="00D038BC">
        <w:rPr>
          <w:rFonts w:ascii="Arial" w:hAnsi="Arial" w:cs="Arial"/>
          <w:lang w:val="x-none"/>
        </w:rPr>
        <w:t xml:space="preserve">den prodlení s dílčími termíny jednotlivých fází stavby dle </w:t>
      </w:r>
      <w:r w:rsidRPr="00D038BC">
        <w:rPr>
          <w:rFonts w:ascii="Arial" w:hAnsi="Arial" w:cs="Arial"/>
        </w:rPr>
        <w:t xml:space="preserve"> </w:t>
      </w:r>
      <w:r w:rsidRPr="00D038BC">
        <w:rPr>
          <w:rFonts w:ascii="Arial" w:hAnsi="Arial" w:cs="Arial"/>
          <w:lang w:val="x-none"/>
        </w:rPr>
        <w:t>této smlouvy</w:t>
      </w:r>
      <w:r w:rsidRPr="00D038BC">
        <w:rPr>
          <w:rFonts w:ascii="Arial" w:hAnsi="Arial" w:cs="Arial"/>
          <w:i/>
          <w:lang w:val="x-none"/>
        </w:rPr>
        <w:t>.</w:t>
      </w:r>
      <w:bookmarkEnd w:id="30"/>
    </w:p>
    <w:p w14:paraId="2E85602B" w14:textId="77777777" w:rsidR="00502776" w:rsidRPr="00D038BC" w:rsidRDefault="00502776" w:rsidP="00EF6D19">
      <w:pPr>
        <w:pStyle w:val="Odstavecseseznamem"/>
        <w:numPr>
          <w:ilvl w:val="0"/>
          <w:numId w:val="31"/>
        </w:numPr>
        <w:jc w:val="both"/>
        <w:rPr>
          <w:rFonts w:ascii="Arial" w:hAnsi="Arial" w:cs="Arial"/>
          <w:lang w:val="x-none"/>
        </w:rPr>
      </w:pPr>
      <w:bookmarkStart w:id="31" w:name="_Ref376379668"/>
      <w:r w:rsidRPr="00D038BC">
        <w:rPr>
          <w:rFonts w:ascii="Arial" w:hAnsi="Arial" w:cs="Arial"/>
          <w:lang w:val="x-none"/>
        </w:rPr>
        <w:t>Zhotovitel se zavazuje uhradit smluvní pokutu ve výši 0,05 % z celkové ceny díla bez DPH</w:t>
      </w:r>
      <w:r w:rsidRPr="00D038BC" w:rsidDel="00275DB5">
        <w:rPr>
          <w:rFonts w:ascii="Arial" w:hAnsi="Arial" w:cs="Arial"/>
          <w:lang w:val="x-none"/>
        </w:rPr>
        <w:t xml:space="preserve"> </w:t>
      </w:r>
      <w:r w:rsidRPr="00D038BC">
        <w:rPr>
          <w:rFonts w:ascii="Arial" w:hAnsi="Arial" w:cs="Arial"/>
          <w:lang w:val="x-none"/>
        </w:rPr>
        <w:t xml:space="preserve">za každý i započatý </w:t>
      </w:r>
      <w:r w:rsidRPr="00D038BC">
        <w:rPr>
          <w:rFonts w:ascii="Arial" w:hAnsi="Arial" w:cs="Arial"/>
        </w:rPr>
        <w:t xml:space="preserve">kalendářní </w:t>
      </w:r>
      <w:r w:rsidRPr="00D038BC">
        <w:rPr>
          <w:rFonts w:ascii="Arial" w:hAnsi="Arial" w:cs="Arial"/>
          <w:lang w:val="x-none"/>
        </w:rPr>
        <w:t>den prodlení s předáním dokončeného díla dle této smlouvy.</w:t>
      </w:r>
      <w:bookmarkEnd w:id="31"/>
      <w:r w:rsidRPr="00D038BC">
        <w:rPr>
          <w:rFonts w:ascii="Arial" w:hAnsi="Arial" w:cs="Arial"/>
          <w:lang w:val="x-none"/>
        </w:rPr>
        <w:t xml:space="preserve"> </w:t>
      </w:r>
    </w:p>
    <w:p w14:paraId="4DC72A56" w14:textId="39B1ABE3" w:rsidR="00502776" w:rsidRPr="00D038BC" w:rsidRDefault="00502776" w:rsidP="00EF6D19">
      <w:pPr>
        <w:pStyle w:val="Odstavecseseznamem"/>
        <w:numPr>
          <w:ilvl w:val="0"/>
          <w:numId w:val="31"/>
        </w:numPr>
        <w:jc w:val="both"/>
        <w:rPr>
          <w:rFonts w:ascii="Arial" w:hAnsi="Arial" w:cs="Arial"/>
          <w:lang w:val="x-none"/>
        </w:rPr>
      </w:pPr>
      <w:r w:rsidRPr="00D038BC">
        <w:rPr>
          <w:rFonts w:ascii="Arial" w:hAnsi="Arial" w:cs="Arial"/>
          <w:lang w:val="x-none"/>
        </w:rPr>
        <w:t xml:space="preserve">V případě, kdy předávané dílo bude obsahovat vady a nedodělky, se zhotovitel zavazuje uhradit smluvní pokutu ve výši 0,05 % z celkové ceny díla bez DPH za každý </w:t>
      </w:r>
      <w:r w:rsidRPr="00D038BC">
        <w:rPr>
          <w:rFonts w:ascii="Arial" w:hAnsi="Arial" w:cs="Arial"/>
          <w:lang w:val="x-none"/>
        </w:rPr>
        <w:lastRenderedPageBreak/>
        <w:t>i započatý</w:t>
      </w:r>
      <w:r w:rsidRPr="00D038BC">
        <w:rPr>
          <w:rFonts w:ascii="Arial" w:hAnsi="Arial" w:cs="Arial"/>
        </w:rPr>
        <w:t xml:space="preserve"> kalendářní</w:t>
      </w:r>
      <w:r w:rsidRPr="00D038BC">
        <w:rPr>
          <w:rFonts w:ascii="Arial" w:hAnsi="Arial" w:cs="Arial"/>
          <w:lang w:val="x-none"/>
        </w:rPr>
        <w:t xml:space="preserve"> den prodlení se sjednaným termínem odstranění vad </w:t>
      </w:r>
      <w:r w:rsidR="004711DB" w:rsidRPr="00D038BC">
        <w:rPr>
          <w:rFonts w:ascii="Arial" w:hAnsi="Arial" w:cs="Arial"/>
          <w:lang w:val="x-none"/>
        </w:rPr>
        <w:br/>
      </w:r>
      <w:r w:rsidRPr="00D038BC">
        <w:rPr>
          <w:rFonts w:ascii="Arial" w:hAnsi="Arial" w:cs="Arial"/>
          <w:lang w:val="x-none"/>
        </w:rPr>
        <w:t xml:space="preserve">a nedodělků. </w:t>
      </w:r>
    </w:p>
    <w:p w14:paraId="6CB0017A" w14:textId="77777777" w:rsidR="00502776" w:rsidRPr="00D038BC" w:rsidRDefault="00502776" w:rsidP="00EF6D19">
      <w:pPr>
        <w:pStyle w:val="Odstavecseseznamem"/>
        <w:numPr>
          <w:ilvl w:val="0"/>
          <w:numId w:val="31"/>
        </w:numPr>
        <w:jc w:val="both"/>
        <w:rPr>
          <w:rFonts w:ascii="Arial" w:hAnsi="Arial" w:cs="Arial"/>
          <w:lang w:val="x-none"/>
        </w:rPr>
      </w:pPr>
      <w:r w:rsidRPr="00D038BC">
        <w:rPr>
          <w:rFonts w:ascii="Arial" w:hAnsi="Arial" w:cs="Arial"/>
          <w:lang w:val="x-none"/>
        </w:rPr>
        <w:t xml:space="preserve">Pokud zhotovitel neodstraní </w:t>
      </w:r>
      <w:r w:rsidRPr="00D038BC">
        <w:rPr>
          <w:rFonts w:ascii="Arial" w:hAnsi="Arial" w:cs="Arial"/>
        </w:rPr>
        <w:t xml:space="preserve"> objednatelem uplatněnou </w:t>
      </w:r>
      <w:r w:rsidRPr="00D038BC">
        <w:rPr>
          <w:rFonts w:ascii="Arial" w:hAnsi="Arial" w:cs="Arial"/>
          <w:lang w:val="x-none"/>
        </w:rPr>
        <w:t xml:space="preserve"> vadu díla ve sjednaném termínu, je povinen zaplatit objednateli smluvní pokutu ve výši 0,05 % z celkové ceny díla bez DPH, za každou </w:t>
      </w:r>
      <w:r w:rsidRPr="00D038BC">
        <w:rPr>
          <w:rFonts w:ascii="Arial" w:hAnsi="Arial" w:cs="Arial"/>
        </w:rPr>
        <w:t xml:space="preserve">uplatněnou </w:t>
      </w:r>
      <w:r w:rsidRPr="00D038BC">
        <w:rPr>
          <w:rFonts w:ascii="Arial" w:hAnsi="Arial" w:cs="Arial"/>
          <w:lang w:val="x-none"/>
        </w:rPr>
        <w:t xml:space="preserve"> vadu.</w:t>
      </w:r>
    </w:p>
    <w:p w14:paraId="3735962A" w14:textId="77777777" w:rsidR="00502776" w:rsidRPr="00D038BC" w:rsidRDefault="00502776" w:rsidP="00EF6D19">
      <w:pPr>
        <w:pStyle w:val="Odstavecseseznamem"/>
        <w:numPr>
          <w:ilvl w:val="0"/>
          <w:numId w:val="31"/>
        </w:numPr>
        <w:jc w:val="both"/>
        <w:rPr>
          <w:rFonts w:ascii="Arial" w:hAnsi="Arial" w:cs="Arial"/>
          <w:lang w:val="x-none"/>
        </w:rPr>
      </w:pPr>
      <w:r w:rsidRPr="00D038BC">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18C4653E" w14:textId="76890067" w:rsidR="00502776" w:rsidRPr="00D038BC" w:rsidRDefault="00502776" w:rsidP="00EF6D19">
      <w:pPr>
        <w:pStyle w:val="Odstavecseseznamem"/>
        <w:numPr>
          <w:ilvl w:val="0"/>
          <w:numId w:val="31"/>
        </w:numPr>
        <w:jc w:val="both"/>
        <w:rPr>
          <w:rFonts w:ascii="Arial" w:hAnsi="Arial" w:cs="Arial"/>
        </w:rPr>
      </w:pPr>
      <w:r w:rsidRPr="00D038BC">
        <w:rPr>
          <w:rFonts w:ascii="Arial" w:hAnsi="Arial" w:cs="Arial"/>
        </w:rPr>
        <w:t>Za prodlení s uvedením staveniště do původního stavu oproti dohodnutému harmonogramu zaplatí zhotovitel objednateli smluvní pokutu ve výši</w:t>
      </w:r>
      <w:r w:rsidR="000735AF" w:rsidRPr="00D038BC">
        <w:rPr>
          <w:rFonts w:ascii="Arial" w:hAnsi="Arial" w:cs="Arial"/>
        </w:rPr>
        <w:t xml:space="preserve"> 0,03</w:t>
      </w:r>
      <w:r w:rsidR="00DE446C" w:rsidRPr="00D038BC">
        <w:rPr>
          <w:rFonts w:ascii="Arial" w:hAnsi="Arial" w:cs="Arial"/>
        </w:rPr>
        <w:t xml:space="preserve"> </w:t>
      </w:r>
      <w:r w:rsidR="000735AF" w:rsidRPr="00D038BC">
        <w:rPr>
          <w:rFonts w:ascii="Arial" w:hAnsi="Arial" w:cs="Arial"/>
        </w:rPr>
        <w:t>% z celkové ceny díla bez DPH</w:t>
      </w:r>
      <w:r w:rsidRPr="00D038BC">
        <w:rPr>
          <w:rFonts w:ascii="Arial" w:hAnsi="Arial" w:cs="Arial"/>
        </w:rPr>
        <w:t xml:space="preserve"> za každý i započatý den prodlení</w:t>
      </w:r>
      <w:r w:rsidR="003B593B" w:rsidRPr="00D038BC">
        <w:rPr>
          <w:rFonts w:ascii="Arial" w:hAnsi="Arial" w:cs="Arial"/>
        </w:rPr>
        <w:t>.</w:t>
      </w:r>
    </w:p>
    <w:p w14:paraId="6E66BB6D" w14:textId="17DB5A3C" w:rsidR="003B593B" w:rsidRPr="00D038BC" w:rsidRDefault="003B593B" w:rsidP="00EF6D19">
      <w:pPr>
        <w:pStyle w:val="Odstavecseseznamem"/>
        <w:numPr>
          <w:ilvl w:val="0"/>
          <w:numId w:val="31"/>
        </w:numPr>
        <w:jc w:val="both"/>
        <w:rPr>
          <w:rFonts w:ascii="Arial" w:hAnsi="Arial" w:cs="Arial"/>
        </w:rPr>
      </w:pPr>
      <w:r w:rsidRPr="00D038BC">
        <w:rPr>
          <w:rFonts w:ascii="Arial" w:hAnsi="Arial" w:cs="Arial"/>
        </w:rPr>
        <w:t xml:space="preserve">Pokud zhotovitel poruší povinnosti vyplývající z ustanovení čl. VII bod 1, je povinen uhradit objednateli smluvní pokutu ve výši </w:t>
      </w:r>
      <w:r w:rsidR="00A647CF" w:rsidRPr="00D038BC">
        <w:rPr>
          <w:rFonts w:ascii="Arial" w:hAnsi="Arial" w:cs="Arial"/>
        </w:rPr>
        <w:t>6</w:t>
      </w:r>
      <w:r w:rsidRPr="00D038BC">
        <w:rPr>
          <w:rFonts w:ascii="Arial" w:hAnsi="Arial" w:cs="Arial"/>
        </w:rPr>
        <w:t>000</w:t>
      </w:r>
      <w:r w:rsidR="00A647CF" w:rsidRPr="00D038BC">
        <w:rPr>
          <w:rFonts w:ascii="Arial" w:hAnsi="Arial" w:cs="Arial"/>
        </w:rPr>
        <w:t xml:space="preserve"> </w:t>
      </w:r>
      <w:r w:rsidRPr="00D038BC">
        <w:rPr>
          <w:rFonts w:ascii="Arial" w:hAnsi="Arial" w:cs="Arial"/>
        </w:rPr>
        <w:t>Kč za každé jednotlivé porušení povinností.</w:t>
      </w:r>
    </w:p>
    <w:p w14:paraId="59EBDEB5" w14:textId="7BC8F180" w:rsidR="003B593B" w:rsidRPr="00D038BC" w:rsidRDefault="003B593B" w:rsidP="009A217B">
      <w:pPr>
        <w:pStyle w:val="Odstavecseseznamem"/>
        <w:numPr>
          <w:ilvl w:val="0"/>
          <w:numId w:val="31"/>
        </w:numPr>
        <w:jc w:val="both"/>
        <w:rPr>
          <w:rFonts w:ascii="Arial" w:hAnsi="Arial" w:cs="Arial"/>
        </w:rPr>
      </w:pPr>
      <w:r w:rsidRPr="00D038BC">
        <w:rPr>
          <w:rFonts w:ascii="Arial" w:hAnsi="Arial" w:cs="Arial"/>
        </w:rPr>
        <w:t xml:space="preserve">Pokud zhotovitel poruší povinnosti vyplývající z ustanovení čl. VII bod 11, je povinen uhradit objednateli smluvní pokutu ve výši </w:t>
      </w:r>
      <w:r w:rsidR="00A647CF" w:rsidRPr="00D038BC">
        <w:rPr>
          <w:rFonts w:ascii="Arial" w:hAnsi="Arial" w:cs="Arial"/>
        </w:rPr>
        <w:t>6</w:t>
      </w:r>
      <w:r w:rsidRPr="00D038BC">
        <w:rPr>
          <w:rFonts w:ascii="Arial" w:hAnsi="Arial" w:cs="Arial"/>
        </w:rPr>
        <w:t>000</w:t>
      </w:r>
      <w:r w:rsidR="00A647CF" w:rsidRPr="00D038BC">
        <w:rPr>
          <w:rFonts w:ascii="Arial" w:hAnsi="Arial" w:cs="Arial"/>
        </w:rPr>
        <w:t xml:space="preserve"> </w:t>
      </w:r>
      <w:r w:rsidRPr="00D038BC">
        <w:rPr>
          <w:rFonts w:ascii="Arial" w:hAnsi="Arial" w:cs="Arial"/>
        </w:rPr>
        <w:t>Kč za každé jednotlivé porušení povinností.</w:t>
      </w:r>
    </w:p>
    <w:p w14:paraId="507B4E28" w14:textId="16F4336A" w:rsidR="003B593B" w:rsidRPr="00D038BC" w:rsidRDefault="003B593B" w:rsidP="009A217B">
      <w:pPr>
        <w:pStyle w:val="Odstavecseseznamem"/>
        <w:numPr>
          <w:ilvl w:val="0"/>
          <w:numId w:val="31"/>
        </w:numPr>
        <w:jc w:val="both"/>
        <w:rPr>
          <w:rFonts w:ascii="Arial" w:hAnsi="Arial" w:cs="Arial"/>
        </w:rPr>
      </w:pPr>
      <w:r w:rsidRPr="00D038BC">
        <w:rPr>
          <w:rFonts w:ascii="Arial" w:hAnsi="Arial" w:cs="Arial"/>
        </w:rPr>
        <w:t xml:space="preserve">Pokud zhotovitel poruší povinnosti vyplývající z ustanovení čl. VII bod </w:t>
      </w:r>
      <w:r w:rsidR="007F3E30" w:rsidRPr="00D038BC">
        <w:rPr>
          <w:rFonts w:ascii="Arial" w:hAnsi="Arial" w:cs="Arial"/>
        </w:rPr>
        <w:t>18</w:t>
      </w:r>
      <w:r w:rsidRPr="00D038BC">
        <w:rPr>
          <w:rFonts w:ascii="Arial" w:hAnsi="Arial" w:cs="Arial"/>
        </w:rPr>
        <w:t>, je povinen uhradit objednateli smluvní pokutu ve výši 1</w:t>
      </w:r>
      <w:r w:rsidR="00A647CF" w:rsidRPr="00D038BC">
        <w:rPr>
          <w:rFonts w:ascii="Arial" w:hAnsi="Arial" w:cs="Arial"/>
        </w:rPr>
        <w:t>5</w:t>
      </w:r>
      <w:r w:rsidRPr="00D038BC">
        <w:rPr>
          <w:rFonts w:ascii="Arial" w:hAnsi="Arial" w:cs="Arial"/>
        </w:rPr>
        <w:t>000</w:t>
      </w:r>
      <w:r w:rsidR="00A647CF" w:rsidRPr="00D038BC">
        <w:rPr>
          <w:rFonts w:ascii="Arial" w:hAnsi="Arial" w:cs="Arial"/>
        </w:rPr>
        <w:t xml:space="preserve"> </w:t>
      </w:r>
      <w:r w:rsidRPr="00D038BC">
        <w:rPr>
          <w:rFonts w:ascii="Arial" w:hAnsi="Arial" w:cs="Arial"/>
        </w:rPr>
        <w:t>Kč za každé jednotlivé porušení povinností.</w:t>
      </w:r>
    </w:p>
    <w:p w14:paraId="0A3A8C08" w14:textId="1CE0080B" w:rsidR="003B593B" w:rsidRPr="00D038BC" w:rsidRDefault="003B593B" w:rsidP="009A217B">
      <w:pPr>
        <w:pStyle w:val="Odstavecseseznamem"/>
        <w:numPr>
          <w:ilvl w:val="0"/>
          <w:numId w:val="31"/>
        </w:numPr>
        <w:jc w:val="both"/>
        <w:rPr>
          <w:rFonts w:ascii="Arial" w:hAnsi="Arial" w:cs="Arial"/>
        </w:rPr>
      </w:pPr>
      <w:r w:rsidRPr="00D038BC">
        <w:rPr>
          <w:rFonts w:ascii="Arial" w:hAnsi="Arial" w:cs="Arial"/>
        </w:rPr>
        <w:t xml:space="preserve">Pokud zhotovitel poruší povinnosti vyplývající z ustanovení čl. VII bod 2, je povinen uhradit objednateli smluvní pokutu ve výši </w:t>
      </w:r>
      <w:r w:rsidR="00A647CF" w:rsidRPr="00D038BC">
        <w:rPr>
          <w:rFonts w:ascii="Arial" w:hAnsi="Arial" w:cs="Arial"/>
        </w:rPr>
        <w:t>3</w:t>
      </w:r>
      <w:r w:rsidRPr="00D038BC">
        <w:rPr>
          <w:rFonts w:ascii="Arial" w:hAnsi="Arial" w:cs="Arial"/>
        </w:rPr>
        <w:t>000</w:t>
      </w:r>
      <w:r w:rsidR="00A647CF" w:rsidRPr="00D038BC">
        <w:rPr>
          <w:rFonts w:ascii="Arial" w:hAnsi="Arial" w:cs="Arial"/>
        </w:rPr>
        <w:t xml:space="preserve"> </w:t>
      </w:r>
      <w:r w:rsidRPr="00D038BC">
        <w:rPr>
          <w:rFonts w:ascii="Arial" w:hAnsi="Arial" w:cs="Arial"/>
        </w:rPr>
        <w:t>Kč za každé jednotlivé porušení povinností.</w:t>
      </w:r>
    </w:p>
    <w:p w14:paraId="53A464D0" w14:textId="3BA7990F" w:rsidR="003B593B" w:rsidRPr="00D038BC" w:rsidRDefault="003B593B" w:rsidP="00684A7F">
      <w:pPr>
        <w:pStyle w:val="Odstavecseseznamem"/>
        <w:numPr>
          <w:ilvl w:val="0"/>
          <w:numId w:val="31"/>
        </w:numPr>
        <w:jc w:val="both"/>
        <w:rPr>
          <w:rFonts w:ascii="Arial" w:hAnsi="Arial" w:cs="Arial"/>
        </w:rPr>
      </w:pPr>
      <w:r w:rsidRPr="00D038BC">
        <w:rPr>
          <w:rFonts w:ascii="Arial" w:hAnsi="Arial" w:cs="Arial"/>
        </w:rPr>
        <w:t xml:space="preserve">Pokud zhotovitel poruší povinnosti vyplývající z ustanovení čl. VII bod </w:t>
      </w:r>
      <w:r w:rsidR="007F3E30" w:rsidRPr="00D038BC">
        <w:rPr>
          <w:rFonts w:ascii="Arial" w:hAnsi="Arial" w:cs="Arial"/>
        </w:rPr>
        <w:t>17</w:t>
      </w:r>
      <w:r w:rsidRPr="00D038BC">
        <w:rPr>
          <w:rFonts w:ascii="Arial" w:hAnsi="Arial" w:cs="Arial"/>
        </w:rPr>
        <w:t xml:space="preserve">, je povinen uhradit objednateli smluvní pokutu ve výši </w:t>
      </w:r>
      <w:r w:rsidR="00F67F8E" w:rsidRPr="00D038BC">
        <w:rPr>
          <w:rFonts w:ascii="Arial" w:hAnsi="Arial" w:cs="Arial"/>
        </w:rPr>
        <w:t>1</w:t>
      </w:r>
      <w:r w:rsidRPr="00D038BC">
        <w:rPr>
          <w:rFonts w:ascii="Arial" w:hAnsi="Arial" w:cs="Arial"/>
        </w:rPr>
        <w:t>5000</w:t>
      </w:r>
      <w:r w:rsidR="00F67F8E" w:rsidRPr="00D038BC">
        <w:rPr>
          <w:rFonts w:ascii="Arial" w:hAnsi="Arial" w:cs="Arial"/>
        </w:rPr>
        <w:t xml:space="preserve"> </w:t>
      </w:r>
      <w:r w:rsidRPr="00D038BC">
        <w:rPr>
          <w:rFonts w:ascii="Arial" w:hAnsi="Arial" w:cs="Arial"/>
        </w:rPr>
        <w:t>Kč za každé jednotlivé porušení povinností.</w:t>
      </w:r>
    </w:p>
    <w:p w14:paraId="681C94B8" w14:textId="16139101" w:rsidR="003B593B" w:rsidRPr="00D038BC" w:rsidRDefault="003B593B" w:rsidP="009A217B">
      <w:pPr>
        <w:pStyle w:val="Odstavecseseznamem"/>
        <w:numPr>
          <w:ilvl w:val="0"/>
          <w:numId w:val="31"/>
        </w:numPr>
        <w:jc w:val="both"/>
        <w:rPr>
          <w:rFonts w:ascii="Arial" w:hAnsi="Arial" w:cs="Arial"/>
        </w:rPr>
      </w:pPr>
      <w:r w:rsidRPr="00D038BC">
        <w:rPr>
          <w:rFonts w:ascii="Arial" w:hAnsi="Arial" w:cs="Arial"/>
        </w:rPr>
        <w:t>Po</w:t>
      </w:r>
      <w:r w:rsidR="005C7E15" w:rsidRPr="00D038BC">
        <w:rPr>
          <w:rFonts w:ascii="Arial" w:hAnsi="Arial" w:cs="Arial"/>
        </w:rPr>
        <w:t>kud zhotovitel poruší povinnost</w:t>
      </w:r>
      <w:r w:rsidRPr="00D038BC">
        <w:rPr>
          <w:rFonts w:ascii="Arial" w:hAnsi="Arial" w:cs="Arial"/>
        </w:rPr>
        <w:t xml:space="preserve"> vyplývající z ustanovení čl. VII bod </w:t>
      </w:r>
      <w:r w:rsidR="007F3E30" w:rsidRPr="00D038BC">
        <w:rPr>
          <w:rFonts w:ascii="Arial" w:hAnsi="Arial" w:cs="Arial"/>
        </w:rPr>
        <w:t>19</w:t>
      </w:r>
      <w:r w:rsidRPr="00D038BC">
        <w:rPr>
          <w:rFonts w:ascii="Arial" w:hAnsi="Arial" w:cs="Arial"/>
        </w:rPr>
        <w:t>, je povinen uhradit obje</w:t>
      </w:r>
      <w:r w:rsidR="009A217B" w:rsidRPr="00D038BC">
        <w:rPr>
          <w:rFonts w:ascii="Arial" w:hAnsi="Arial" w:cs="Arial"/>
        </w:rPr>
        <w:t xml:space="preserve">dnateli smluvní pokutu ve výši </w:t>
      </w:r>
      <w:r w:rsidR="00F67F8E" w:rsidRPr="00D038BC">
        <w:rPr>
          <w:rFonts w:ascii="Arial" w:hAnsi="Arial" w:cs="Arial"/>
        </w:rPr>
        <w:t>1</w:t>
      </w:r>
      <w:r w:rsidR="009A217B" w:rsidRPr="00D038BC">
        <w:rPr>
          <w:rFonts w:ascii="Arial" w:hAnsi="Arial" w:cs="Arial"/>
        </w:rPr>
        <w:t>5</w:t>
      </w:r>
      <w:r w:rsidRPr="00D038BC">
        <w:rPr>
          <w:rFonts w:ascii="Arial" w:hAnsi="Arial" w:cs="Arial"/>
        </w:rPr>
        <w:t>000</w:t>
      </w:r>
      <w:r w:rsidR="00F67F8E" w:rsidRPr="00D038BC">
        <w:rPr>
          <w:rFonts w:ascii="Arial" w:hAnsi="Arial" w:cs="Arial"/>
        </w:rPr>
        <w:t xml:space="preserve"> </w:t>
      </w:r>
      <w:r w:rsidRPr="00D038BC">
        <w:rPr>
          <w:rFonts w:ascii="Arial" w:hAnsi="Arial" w:cs="Arial"/>
        </w:rPr>
        <w:t>Kč za každé jednotlivé porušení povinnost</w:t>
      </w:r>
      <w:r w:rsidR="005C7E15" w:rsidRPr="00D038BC">
        <w:rPr>
          <w:rFonts w:ascii="Arial" w:hAnsi="Arial" w:cs="Arial"/>
        </w:rPr>
        <w:t>i</w:t>
      </w:r>
      <w:r w:rsidRPr="00D038BC">
        <w:rPr>
          <w:rFonts w:ascii="Arial" w:hAnsi="Arial" w:cs="Arial"/>
        </w:rPr>
        <w:t>.</w:t>
      </w:r>
    </w:p>
    <w:p w14:paraId="7DD16E9C" w14:textId="57156BD5" w:rsidR="00CF2869" w:rsidRPr="00D038BC" w:rsidRDefault="00CF2869" w:rsidP="00C00D15">
      <w:pPr>
        <w:pStyle w:val="Odstavecseseznamem"/>
        <w:numPr>
          <w:ilvl w:val="0"/>
          <w:numId w:val="31"/>
        </w:numPr>
        <w:jc w:val="both"/>
        <w:rPr>
          <w:rFonts w:ascii="Arial" w:hAnsi="Arial" w:cs="Arial"/>
        </w:rPr>
      </w:pPr>
      <w:r w:rsidRPr="00D038BC">
        <w:rPr>
          <w:rFonts w:ascii="Arial" w:hAnsi="Arial" w:cs="Arial"/>
        </w:rPr>
        <w:t>Pokud zhotovitel nevyzve objednatele ke kontrole a prověření prací dle čl.</w:t>
      </w:r>
      <w:r w:rsidR="00341282">
        <w:rPr>
          <w:rFonts w:ascii="Arial" w:hAnsi="Arial" w:cs="Arial"/>
        </w:rPr>
        <w:t xml:space="preserve"> </w:t>
      </w:r>
      <w:r w:rsidRPr="00D038BC">
        <w:rPr>
          <w:rFonts w:ascii="Arial" w:hAnsi="Arial" w:cs="Arial"/>
        </w:rPr>
        <w:t xml:space="preserve">IX bod 11, je povinen </w:t>
      </w:r>
      <w:r w:rsidR="00574FD1" w:rsidRPr="00D038BC">
        <w:rPr>
          <w:rFonts w:ascii="Arial" w:hAnsi="Arial" w:cs="Arial"/>
        </w:rPr>
        <w:t>uhradit</w:t>
      </w:r>
      <w:r w:rsidRPr="00D038BC">
        <w:rPr>
          <w:rFonts w:ascii="Arial" w:hAnsi="Arial" w:cs="Arial"/>
        </w:rPr>
        <w:t xml:space="preserve"> </w:t>
      </w:r>
      <w:r w:rsidR="00C00D15" w:rsidRPr="00D038BC">
        <w:rPr>
          <w:rFonts w:ascii="Arial" w:hAnsi="Arial" w:cs="Arial"/>
        </w:rPr>
        <w:t>objednatel</w:t>
      </w:r>
      <w:r w:rsidR="005D7138" w:rsidRPr="00D038BC">
        <w:rPr>
          <w:rFonts w:ascii="Arial" w:hAnsi="Arial" w:cs="Arial"/>
        </w:rPr>
        <w:t xml:space="preserve">i smluvní pokutu ve výši </w:t>
      </w:r>
      <w:r w:rsidR="00F67F8E" w:rsidRPr="00D038BC">
        <w:rPr>
          <w:rFonts w:ascii="Arial" w:hAnsi="Arial" w:cs="Arial"/>
        </w:rPr>
        <w:t>1</w:t>
      </w:r>
      <w:r w:rsidR="005D7138" w:rsidRPr="00D038BC">
        <w:rPr>
          <w:rFonts w:ascii="Arial" w:hAnsi="Arial" w:cs="Arial"/>
        </w:rPr>
        <w:t>5000</w:t>
      </w:r>
      <w:r w:rsidR="00F67F8E" w:rsidRPr="00D038BC">
        <w:rPr>
          <w:rFonts w:ascii="Arial" w:hAnsi="Arial" w:cs="Arial"/>
        </w:rPr>
        <w:t xml:space="preserve"> </w:t>
      </w:r>
      <w:r w:rsidR="005D7138" w:rsidRPr="00D038BC">
        <w:rPr>
          <w:rFonts w:ascii="Arial" w:hAnsi="Arial" w:cs="Arial"/>
        </w:rPr>
        <w:t>Kč, a to</w:t>
      </w:r>
      <w:r w:rsidR="003B593B" w:rsidRPr="00D038BC">
        <w:rPr>
          <w:rFonts w:ascii="Arial" w:hAnsi="Arial" w:cs="Arial"/>
        </w:rPr>
        <w:t xml:space="preserve"> za každé jednotlivé</w:t>
      </w:r>
      <w:r w:rsidR="005D7138" w:rsidRPr="00D038BC">
        <w:rPr>
          <w:rFonts w:ascii="Arial" w:hAnsi="Arial" w:cs="Arial"/>
        </w:rPr>
        <w:t xml:space="preserve"> porušení povinností</w:t>
      </w:r>
      <w:r w:rsidR="00C00D15" w:rsidRPr="00D038BC">
        <w:rPr>
          <w:rFonts w:ascii="Arial" w:hAnsi="Arial" w:cs="Arial"/>
        </w:rPr>
        <w:t>.</w:t>
      </w:r>
    </w:p>
    <w:p w14:paraId="2E6EC9C1" w14:textId="0BB45DF0" w:rsidR="0063544D" w:rsidRPr="00D038BC" w:rsidRDefault="0063544D" w:rsidP="0063544D">
      <w:pPr>
        <w:pStyle w:val="Odstavecseseznamem"/>
        <w:numPr>
          <w:ilvl w:val="0"/>
          <w:numId w:val="31"/>
        </w:numPr>
        <w:jc w:val="both"/>
        <w:rPr>
          <w:rFonts w:ascii="Arial" w:hAnsi="Arial" w:cs="Arial"/>
        </w:rPr>
      </w:pPr>
      <w:bookmarkStart w:id="32" w:name="_Hlk19537860"/>
      <w:r w:rsidRPr="00D038BC">
        <w:rPr>
          <w:rFonts w:ascii="Arial" w:hAnsi="Arial" w:cs="Arial"/>
        </w:rPr>
        <w:t>V případech nedodržení povinností zhotovitele, vyplývajících z ustanovení v čl.</w:t>
      </w:r>
      <w:r w:rsidR="00DC3D60">
        <w:rPr>
          <w:rFonts w:ascii="Arial" w:hAnsi="Arial" w:cs="Arial"/>
        </w:rPr>
        <w:t xml:space="preserve"> </w:t>
      </w:r>
      <w:r w:rsidRPr="00D038BC">
        <w:rPr>
          <w:rFonts w:ascii="Arial" w:hAnsi="Arial" w:cs="Arial"/>
        </w:rPr>
        <w:t>IV, odst.</w:t>
      </w:r>
      <w:r w:rsidR="00DC3D60">
        <w:rPr>
          <w:rFonts w:ascii="Arial" w:hAnsi="Arial" w:cs="Arial"/>
        </w:rPr>
        <w:t xml:space="preserve"> </w:t>
      </w:r>
      <w:r w:rsidRPr="00D038BC">
        <w:rPr>
          <w:rFonts w:ascii="Arial" w:hAnsi="Arial" w:cs="Arial"/>
        </w:rPr>
        <w:t>5, čl.</w:t>
      </w:r>
      <w:r w:rsidR="00DC3D60">
        <w:rPr>
          <w:rFonts w:ascii="Arial" w:hAnsi="Arial" w:cs="Arial"/>
        </w:rPr>
        <w:t xml:space="preserve"> </w:t>
      </w:r>
      <w:r w:rsidRPr="00D038BC">
        <w:rPr>
          <w:rFonts w:ascii="Arial" w:hAnsi="Arial" w:cs="Arial"/>
        </w:rPr>
        <w:t>VI odst.</w:t>
      </w:r>
      <w:r w:rsidR="00DC3D60">
        <w:rPr>
          <w:rFonts w:ascii="Arial" w:hAnsi="Arial" w:cs="Arial"/>
        </w:rPr>
        <w:t xml:space="preserve"> </w:t>
      </w:r>
      <w:r w:rsidRPr="00D038BC">
        <w:rPr>
          <w:rFonts w:ascii="Arial" w:hAnsi="Arial" w:cs="Arial"/>
        </w:rPr>
        <w:t>2, čl.</w:t>
      </w:r>
      <w:r w:rsidR="00DC3D60">
        <w:rPr>
          <w:rFonts w:ascii="Arial" w:hAnsi="Arial" w:cs="Arial"/>
        </w:rPr>
        <w:t xml:space="preserve"> </w:t>
      </w:r>
      <w:r w:rsidRPr="00D038BC">
        <w:rPr>
          <w:rFonts w:ascii="Arial" w:hAnsi="Arial" w:cs="Arial"/>
        </w:rPr>
        <w:t>VIII, odst.</w:t>
      </w:r>
      <w:r w:rsidR="00DC3D60">
        <w:rPr>
          <w:rFonts w:ascii="Arial" w:hAnsi="Arial" w:cs="Arial"/>
        </w:rPr>
        <w:t xml:space="preserve"> </w:t>
      </w:r>
      <w:r w:rsidRPr="00D038BC">
        <w:rPr>
          <w:rFonts w:ascii="Arial" w:hAnsi="Arial" w:cs="Arial"/>
        </w:rPr>
        <w:t>4, čl.</w:t>
      </w:r>
      <w:r w:rsidR="00DC3D60">
        <w:rPr>
          <w:rFonts w:ascii="Arial" w:hAnsi="Arial" w:cs="Arial"/>
        </w:rPr>
        <w:t xml:space="preserve"> </w:t>
      </w:r>
      <w:r w:rsidRPr="00D038BC">
        <w:rPr>
          <w:rFonts w:ascii="Arial" w:hAnsi="Arial" w:cs="Arial"/>
        </w:rPr>
        <w:t>IX, odst.</w:t>
      </w:r>
      <w:r w:rsidR="00DC3D60">
        <w:rPr>
          <w:rFonts w:ascii="Arial" w:hAnsi="Arial" w:cs="Arial"/>
        </w:rPr>
        <w:t xml:space="preserve"> </w:t>
      </w:r>
      <w:r w:rsidRPr="00D038BC">
        <w:rPr>
          <w:rFonts w:ascii="Arial" w:hAnsi="Arial" w:cs="Arial"/>
        </w:rPr>
        <w:t>20, čl.</w:t>
      </w:r>
      <w:r w:rsidR="00DC3D60">
        <w:rPr>
          <w:rFonts w:ascii="Arial" w:hAnsi="Arial" w:cs="Arial"/>
        </w:rPr>
        <w:t xml:space="preserve"> </w:t>
      </w:r>
      <w:r w:rsidRPr="00D038BC">
        <w:rPr>
          <w:rFonts w:ascii="Arial" w:hAnsi="Arial" w:cs="Arial"/>
        </w:rPr>
        <w:t>XIII, odst.</w:t>
      </w:r>
      <w:r w:rsidR="00DC3D60">
        <w:rPr>
          <w:rFonts w:ascii="Arial" w:hAnsi="Arial" w:cs="Arial"/>
        </w:rPr>
        <w:t xml:space="preserve"> </w:t>
      </w:r>
      <w:r w:rsidRPr="00D038BC">
        <w:rPr>
          <w:rFonts w:ascii="Arial" w:hAnsi="Arial" w:cs="Arial"/>
        </w:rPr>
        <w:t>5 této smlouvy, se sjednává smluvní pokuta ve výši 0,2</w:t>
      </w:r>
      <w:r w:rsidR="00DE446C" w:rsidRPr="00D038BC">
        <w:rPr>
          <w:rFonts w:ascii="Arial" w:hAnsi="Arial" w:cs="Arial"/>
        </w:rPr>
        <w:t xml:space="preserve"> </w:t>
      </w:r>
      <w:r w:rsidRPr="00D038BC">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bookmarkEnd w:id="32"/>
    <w:p w14:paraId="416CC16F" w14:textId="77777777" w:rsidR="00502776" w:rsidRPr="00D038BC" w:rsidRDefault="00502776" w:rsidP="00EF6D19">
      <w:pPr>
        <w:pStyle w:val="Odstavecseseznamem"/>
        <w:numPr>
          <w:ilvl w:val="0"/>
          <w:numId w:val="31"/>
        </w:numPr>
        <w:jc w:val="both"/>
        <w:rPr>
          <w:rFonts w:ascii="Arial" w:hAnsi="Arial" w:cs="Arial"/>
          <w:lang w:val="x-none"/>
        </w:rPr>
      </w:pPr>
      <w:r w:rsidRPr="00D038BC">
        <w:rPr>
          <w:rFonts w:ascii="Arial" w:hAnsi="Arial" w:cs="Arial"/>
          <w:lang w:val="x-none"/>
        </w:rPr>
        <w:t>Všechny výše uvedené smlu</w:t>
      </w:r>
      <w:r w:rsidR="0086088C" w:rsidRPr="00D038BC">
        <w:rPr>
          <w:rFonts w:ascii="Arial" w:hAnsi="Arial" w:cs="Arial"/>
          <w:lang w:val="x-none"/>
        </w:rPr>
        <w:t xml:space="preserve">vní pokuty jsou splatné do </w:t>
      </w:r>
      <w:r w:rsidR="0086088C" w:rsidRPr="00D038BC">
        <w:rPr>
          <w:rFonts w:ascii="Arial" w:hAnsi="Arial" w:cs="Arial"/>
        </w:rPr>
        <w:t>10</w:t>
      </w:r>
      <w:r w:rsidRPr="00D038BC">
        <w:rPr>
          <w:rFonts w:ascii="Arial" w:hAnsi="Arial" w:cs="Arial"/>
          <w:lang w:val="x-none"/>
        </w:rPr>
        <w:t xml:space="preserve"> kalendářních dnů od doručení jejího vyúčtování zhotoviteli. Smluvní pokuty lze uložit opakovaně za každý jednotlivý případ</w:t>
      </w:r>
      <w:r w:rsidRPr="00D038BC">
        <w:rPr>
          <w:rFonts w:ascii="Arial" w:hAnsi="Arial" w:cs="Arial"/>
        </w:rPr>
        <w:t xml:space="preserve"> </w:t>
      </w:r>
      <w:r w:rsidRPr="00D038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7A06B4F9" w14:textId="47D8D91C" w:rsidR="00502776" w:rsidRPr="00D038BC" w:rsidRDefault="00502776" w:rsidP="00EF6D19">
      <w:pPr>
        <w:pStyle w:val="Odstavecseseznamem"/>
        <w:numPr>
          <w:ilvl w:val="0"/>
          <w:numId w:val="31"/>
        </w:numPr>
        <w:jc w:val="both"/>
        <w:rPr>
          <w:rFonts w:ascii="Arial" w:hAnsi="Arial" w:cs="Arial"/>
          <w:lang w:val="x-none"/>
        </w:rPr>
      </w:pPr>
      <w:r w:rsidRPr="00D038BC">
        <w:rPr>
          <w:rFonts w:ascii="Arial" w:hAnsi="Arial" w:cs="Arial"/>
          <w:lang w:val="x-none"/>
        </w:rPr>
        <w:t>Žádná ze smluvních stran nemá povinnost nahradit škodu způsobenou porušením svých povinností vy</w:t>
      </w:r>
      <w:r w:rsidR="0086088C" w:rsidRPr="00D038BC">
        <w:rPr>
          <w:rFonts w:ascii="Arial" w:hAnsi="Arial" w:cs="Arial"/>
          <w:lang w:val="x-none"/>
        </w:rPr>
        <w:t xml:space="preserve">plývajících z této </w:t>
      </w:r>
      <w:r w:rsidR="0090684B" w:rsidRPr="00D038BC">
        <w:rPr>
          <w:rFonts w:ascii="Arial" w:hAnsi="Arial" w:cs="Arial"/>
          <w:lang w:val="x-none"/>
        </w:rPr>
        <w:t>smlouvy</w:t>
      </w:r>
      <w:r w:rsidRPr="00D038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E3A27D3" w14:textId="6A3B1898" w:rsidR="008846E3" w:rsidRDefault="008846E3">
      <w:pPr>
        <w:rPr>
          <w:rFonts w:ascii="Arial" w:hAnsi="Arial" w:cs="Arial"/>
          <w:b/>
          <w:u w:val="single"/>
        </w:rPr>
      </w:pPr>
    </w:p>
    <w:p w14:paraId="030722A0" w14:textId="5F6A0E2D"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43C802CE" w14:textId="7777777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4D1FE908" w14:textId="77777777" w:rsidR="00A03283"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od této smlouvy oprávněn odstoupit bez jakýchkoliv sankcí, pokud mu nebude schválena částka ze státního rozpočtu</w:t>
      </w:r>
      <w:r w:rsidR="00A03283" w:rsidRPr="0054723C">
        <w:rPr>
          <w:rFonts w:ascii="Arial" w:hAnsi="Arial" w:cs="Arial"/>
        </w:rPr>
        <w:t xml:space="preserve">. </w:t>
      </w:r>
    </w:p>
    <w:p w14:paraId="57CAD4CA" w14:textId="5C3BC35A"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dále oprávněn odstoupit od této smlouvy:</w:t>
      </w:r>
    </w:p>
    <w:p w14:paraId="1B521CE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382C9E3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podstatného porušení této smlouvy zhotovitelem, zejména v případě:</w:t>
      </w:r>
    </w:p>
    <w:p w14:paraId="22BF8AD0"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prodlení s řádným zahájením prací, předáním dílčího plnění či zhotovením díla, po dobu delší než 30 kalendářních dnů,</w:t>
      </w:r>
    </w:p>
    <w:p w14:paraId="293D22AF"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 xml:space="preserve">prodlení s řádným protokolárním předáním díla delším než 30 kalendářních dnů, </w:t>
      </w:r>
    </w:p>
    <w:p w14:paraId="2968543D"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neoprávněného zastavení či přerušení prací na díle na dobu delší než 15 kalendářních dnů v rozporu s touto smlouvou,</w:t>
      </w:r>
    </w:p>
    <w:p w14:paraId="227478A3"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zhotovitel využil k plnění př</w:t>
      </w:r>
      <w:r w:rsidR="008756DA" w:rsidRPr="0054723C">
        <w:rPr>
          <w:rFonts w:ascii="Arial" w:hAnsi="Arial" w:cs="Arial"/>
          <w:lang w:val="x-none"/>
        </w:rPr>
        <w:t xml:space="preserve">edmětu této smlouvy </w:t>
      </w:r>
      <w:r w:rsidR="008756DA" w:rsidRPr="0054723C">
        <w:rPr>
          <w:rFonts w:ascii="Arial" w:hAnsi="Arial" w:cs="Arial"/>
        </w:rPr>
        <w:t>podzhotovitel</w:t>
      </w:r>
      <w:r w:rsidRPr="0054723C">
        <w:rPr>
          <w:rFonts w:ascii="Arial" w:hAnsi="Arial" w:cs="Arial"/>
          <w:lang w:val="x-none"/>
        </w:rPr>
        <w:t xml:space="preserve">e v rozporu s nabídkou zhotovitele v rámci zadávacího řízení na Veřejnou zakázku nebo bez předchozího souhlasu objednatele, </w:t>
      </w:r>
    </w:p>
    <w:p w14:paraId="6944BBD6"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CE6EA8B"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jiného porušení povinnosti dle této smlouvy, které nebude odstraněno ani v dostatečné přiměřené lhůtě 14 kalendářních dnů.</w:t>
      </w:r>
    </w:p>
    <w:p w14:paraId="11C09C42" w14:textId="268A6344"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Odstoupení od</w:t>
      </w:r>
      <w:r w:rsidR="0086088C" w:rsidRPr="0054723C">
        <w:rPr>
          <w:rFonts w:ascii="Arial" w:hAnsi="Arial" w:cs="Arial"/>
        </w:rPr>
        <w:t xml:space="preserve"> této</w:t>
      </w:r>
      <w:r w:rsidRPr="0054723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lang w:val="x-none"/>
        </w:rPr>
        <w:t xml:space="preserve">straně. Odstoupení od </w:t>
      </w:r>
      <w:r w:rsidR="0086088C" w:rsidRPr="0054723C">
        <w:rPr>
          <w:rFonts w:ascii="Arial" w:hAnsi="Arial" w:cs="Arial"/>
        </w:rPr>
        <w:t xml:space="preserve">této </w:t>
      </w:r>
      <w:r w:rsidRPr="0054723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25374793" w14:textId="5BEA80C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 xml:space="preserve">V případě zániku účinnosti </w:t>
      </w:r>
      <w:r w:rsidR="0086088C" w:rsidRPr="0054723C">
        <w:rPr>
          <w:rFonts w:ascii="Arial" w:hAnsi="Arial" w:cs="Arial"/>
        </w:rPr>
        <w:t xml:space="preserve">této </w:t>
      </w:r>
      <w:r w:rsidRPr="0054723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4711DB" w:rsidRPr="0054723C">
        <w:rPr>
          <w:rFonts w:ascii="Arial" w:hAnsi="Arial" w:cs="Arial"/>
          <w:lang w:val="x-none"/>
        </w:rPr>
        <w:br/>
      </w:r>
      <w:r w:rsidRPr="0054723C">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4C1A3B3" w14:textId="704249DE"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lang w:val="x-none"/>
        </w:rPr>
        <w:lastRenderedPageBreak/>
        <w:t xml:space="preserve">Objednatel je oprávněn tuto </w:t>
      </w:r>
      <w:r w:rsidR="003B53A4" w:rsidRPr="0054723C">
        <w:rPr>
          <w:rFonts w:ascii="Arial" w:hAnsi="Arial" w:cs="Arial"/>
          <w:lang w:val="x-none"/>
        </w:rPr>
        <w:t>smlouvu</w:t>
      </w:r>
      <w:r w:rsidR="00943F4A" w:rsidRPr="0054723C">
        <w:rPr>
          <w:rFonts w:ascii="Arial" w:hAnsi="Arial" w:cs="Arial"/>
          <w:lang w:val="x-none"/>
        </w:rPr>
        <w:t xml:space="preserve"> vypovědět i bez uvedení důvodu na základě písemné výpovědi. Výpovědní </w:t>
      </w:r>
      <w:r w:rsidR="00943F4A" w:rsidRPr="0054723C">
        <w:rPr>
          <w:rFonts w:ascii="Arial" w:hAnsi="Arial" w:cs="Arial"/>
        </w:rPr>
        <w:t>doba</w:t>
      </w:r>
      <w:r w:rsidR="00943F4A" w:rsidRPr="0054723C">
        <w:rPr>
          <w:rFonts w:ascii="Arial" w:hAnsi="Arial" w:cs="Arial"/>
          <w:lang w:val="x-none"/>
        </w:rPr>
        <w:t xml:space="preserve"> činí 1 kalendářní měsíc a počíná běžet od prvního </w:t>
      </w:r>
      <w:r w:rsidR="00F8737C" w:rsidRPr="0054723C">
        <w:rPr>
          <w:rFonts w:ascii="Arial" w:hAnsi="Arial" w:cs="Arial"/>
        </w:rPr>
        <w:t xml:space="preserve">dne </w:t>
      </w:r>
      <w:r w:rsidR="00943F4A" w:rsidRPr="0054723C">
        <w:rPr>
          <w:rFonts w:ascii="Arial" w:hAnsi="Arial" w:cs="Arial"/>
          <w:lang w:val="x-none"/>
        </w:rPr>
        <w:t>kalendářního měsíce následujícího po doručení výpovědi druhé straně.</w:t>
      </w:r>
    </w:p>
    <w:p w14:paraId="23B1E6F1" w14:textId="77777777" w:rsidR="00943F4A" w:rsidRPr="0054723C" w:rsidRDefault="00943F4A" w:rsidP="00943F4A">
      <w:pPr>
        <w:jc w:val="both"/>
        <w:rPr>
          <w:rFonts w:ascii="Arial" w:hAnsi="Arial" w:cs="Arial"/>
        </w:rPr>
      </w:pPr>
    </w:p>
    <w:p w14:paraId="7AF56804" w14:textId="0417E532"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D038BC">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lang w:val="x-none"/>
        </w:rPr>
        <w:t>Povinnost mlčenlivosti a ochrana informací</w:t>
      </w:r>
    </w:p>
    <w:p w14:paraId="33A451B2"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41DEF766" w14:textId="4E5B27DC"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věnovat Důvěrným informacím stejnou ochranu, péči </w:t>
      </w:r>
      <w:r w:rsidR="004711DB" w:rsidRPr="0054723C">
        <w:rPr>
          <w:rFonts w:ascii="Arial" w:hAnsi="Arial" w:cs="Arial"/>
          <w:lang w:val="x-none"/>
        </w:rPr>
        <w:br/>
      </w:r>
      <w:r w:rsidRPr="0054723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21C5E6D0" w14:textId="1949BBB4"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lang w:val="x-none"/>
        </w:rPr>
        <w:t xml:space="preserve"> </w:t>
      </w:r>
      <w:r w:rsidRPr="0054723C">
        <w:rPr>
          <w:rFonts w:ascii="Arial" w:hAnsi="Arial" w:cs="Arial"/>
          <w:lang w:val="x-none"/>
        </w:rPr>
        <w:t>zákona č. 1</w:t>
      </w:r>
      <w:r w:rsidR="00EF65DB">
        <w:rPr>
          <w:rFonts w:ascii="Arial" w:hAnsi="Arial" w:cs="Arial"/>
        </w:rPr>
        <w:t>10</w:t>
      </w:r>
      <w:r w:rsidRPr="0054723C">
        <w:rPr>
          <w:rFonts w:ascii="Arial" w:hAnsi="Arial" w:cs="Arial"/>
          <w:lang w:val="x-none"/>
        </w:rPr>
        <w:t>/20</w:t>
      </w:r>
      <w:r w:rsidR="00EF65DB">
        <w:rPr>
          <w:rFonts w:ascii="Arial" w:hAnsi="Arial" w:cs="Arial"/>
        </w:rPr>
        <w:t>19</w:t>
      </w:r>
      <w:r w:rsidRPr="0054723C">
        <w:rPr>
          <w:rFonts w:ascii="Arial" w:hAnsi="Arial" w:cs="Arial"/>
          <w:lang w:val="x-none"/>
        </w:rPr>
        <w:t xml:space="preserve"> Sb., o </w:t>
      </w:r>
      <w:r w:rsidR="00EF65DB">
        <w:rPr>
          <w:rFonts w:ascii="Arial" w:hAnsi="Arial" w:cs="Arial"/>
        </w:rPr>
        <w:t>zpracování</w:t>
      </w:r>
      <w:r w:rsidRPr="0054723C">
        <w:rPr>
          <w:rFonts w:ascii="Arial" w:hAnsi="Arial" w:cs="Arial"/>
          <w:lang w:val="x-none"/>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0347C79"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8980FAA" w14:textId="77777777" w:rsidR="006B54C6" w:rsidRPr="0054723C" w:rsidRDefault="006B54C6" w:rsidP="001216DB">
      <w:pPr>
        <w:rPr>
          <w:rFonts w:ascii="Arial" w:hAnsi="Arial" w:cs="Arial"/>
          <w:b/>
          <w:u w:val="single"/>
        </w:rPr>
      </w:pPr>
    </w:p>
    <w:p w14:paraId="3C9DC134" w14:textId="0B20A6C6" w:rsidR="00943F4A" w:rsidRPr="0054723C" w:rsidRDefault="0086088C" w:rsidP="00EF6D19">
      <w:pPr>
        <w:jc w:val="center"/>
        <w:rPr>
          <w:rFonts w:ascii="Arial" w:hAnsi="Arial" w:cs="Arial"/>
          <w:b/>
          <w:u w:val="single"/>
          <w:lang w:val="x-none"/>
        </w:rPr>
      </w:pPr>
      <w:bookmarkStart w:id="33"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lang w:val="x-none"/>
        </w:rPr>
        <w:t>Licenční ujednání</w:t>
      </w:r>
      <w:bookmarkEnd w:id="33"/>
    </w:p>
    <w:p w14:paraId="0B09B69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0EADA7E1"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prohlašuje, že je oprávněn vykonávat svým jménem a na svůj účet majetková práva k předmětu ochrany a že je oprávněn k jeho užití udělit objednateli licenci.</w:t>
      </w:r>
    </w:p>
    <w:p w14:paraId="370E15FD" w14:textId="1A150D66"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lang w:val="x-none"/>
        </w:rPr>
        <w:t>m díla jinou osobu (</w:t>
      </w:r>
      <w:r w:rsidR="007B6C8C" w:rsidRPr="0054723C">
        <w:rPr>
          <w:rFonts w:ascii="Arial" w:hAnsi="Arial" w:cs="Arial"/>
        </w:rPr>
        <w:t>podzhotovitel</w:t>
      </w:r>
      <w:r w:rsidRPr="0054723C">
        <w:rPr>
          <w:rFonts w:ascii="Arial" w:hAnsi="Arial" w:cs="Arial"/>
          <w:lang w:val="x-none"/>
        </w:rPr>
        <w:t xml:space="preserve">e), a to zejména pokud jde </w:t>
      </w:r>
      <w:r w:rsidR="004711DB" w:rsidRPr="0054723C">
        <w:rPr>
          <w:rFonts w:ascii="Arial" w:hAnsi="Arial" w:cs="Arial"/>
          <w:lang w:val="x-none"/>
        </w:rPr>
        <w:br/>
      </w:r>
      <w:r w:rsidRPr="0054723C">
        <w:rPr>
          <w:rFonts w:ascii="Arial" w:hAnsi="Arial" w:cs="Arial"/>
          <w:lang w:val="x-none"/>
        </w:rPr>
        <w:t>o územní, časový nebo množstevní rozsah užití.</w:t>
      </w:r>
    </w:p>
    <w:p w14:paraId="326E6E0B"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 xml:space="preserve">Odměna za poskytnutí této licence je zahrnuta v ceně díla dle této smlouvy. </w:t>
      </w:r>
    </w:p>
    <w:p w14:paraId="51805B62"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Objednatel je oprávněn práva tvořící součást licence zcela nebo zčásti jako podlicenci poskytnout třetí osobě.</w:t>
      </w:r>
    </w:p>
    <w:p w14:paraId="443EB211" w14:textId="77777777" w:rsidR="00943F4A" w:rsidRPr="0054723C" w:rsidRDefault="00943F4A" w:rsidP="00943F4A">
      <w:pPr>
        <w:pStyle w:val="Odstavecseseznamem"/>
        <w:numPr>
          <w:ilvl w:val="0"/>
          <w:numId w:val="20"/>
        </w:numPr>
        <w:jc w:val="both"/>
        <w:rPr>
          <w:rFonts w:ascii="Arial" w:hAnsi="Arial" w:cs="Arial"/>
          <w:lang w:val="x-none"/>
        </w:rPr>
      </w:pPr>
      <w:r w:rsidRPr="0054723C">
        <w:rPr>
          <w:rFonts w:ascii="Arial" w:hAnsi="Arial" w:cs="Arial"/>
          <w:lang w:val="x-none"/>
        </w:rPr>
        <w:t>Objednatel je oprávněn předmět ochrany upravit či jinak měnit, a to bez souhlasu zhotovitele.</w:t>
      </w:r>
    </w:p>
    <w:p w14:paraId="34420C7F" w14:textId="77777777" w:rsidR="00050E94" w:rsidRPr="0054723C" w:rsidRDefault="00050E94" w:rsidP="00050E94">
      <w:pPr>
        <w:pStyle w:val="Odstavecseseznamem"/>
        <w:jc w:val="both"/>
        <w:rPr>
          <w:rFonts w:ascii="Arial" w:hAnsi="Arial" w:cs="Arial"/>
          <w:lang w:val="x-none"/>
        </w:rPr>
      </w:pPr>
    </w:p>
    <w:p w14:paraId="0CA5280E" w14:textId="77777777" w:rsidR="000B34EA" w:rsidRDefault="000B34EA" w:rsidP="00EF6D19">
      <w:pPr>
        <w:jc w:val="center"/>
        <w:rPr>
          <w:rFonts w:ascii="Arial" w:hAnsi="Arial" w:cs="Arial"/>
          <w:b/>
          <w:u w:val="single"/>
        </w:rPr>
      </w:pPr>
    </w:p>
    <w:p w14:paraId="64E62134" w14:textId="4998179B" w:rsidR="00943F4A" w:rsidRPr="0054723C" w:rsidRDefault="0086088C" w:rsidP="00EF6D19">
      <w:pPr>
        <w:jc w:val="center"/>
        <w:rPr>
          <w:rFonts w:ascii="Arial" w:hAnsi="Arial" w:cs="Arial"/>
          <w:b/>
          <w:u w:val="single"/>
          <w:lang w:val="x-none"/>
        </w:rPr>
      </w:pPr>
      <w:r w:rsidRPr="0054723C">
        <w:rPr>
          <w:rFonts w:ascii="Arial" w:hAnsi="Arial" w:cs="Arial"/>
          <w:b/>
          <w:u w:val="single"/>
        </w:rPr>
        <w:t>Čl. XVI</w:t>
      </w:r>
      <w:r w:rsidR="00EF6D19" w:rsidRPr="0054723C">
        <w:rPr>
          <w:rFonts w:ascii="Arial" w:hAnsi="Arial" w:cs="Arial"/>
          <w:b/>
          <w:u w:val="single"/>
        </w:rPr>
        <w:t xml:space="preserve"> </w:t>
      </w:r>
      <w:r w:rsidR="00943F4A" w:rsidRPr="0054723C">
        <w:rPr>
          <w:rFonts w:ascii="Arial" w:hAnsi="Arial" w:cs="Arial"/>
          <w:b/>
          <w:u w:val="single"/>
          <w:lang w:val="x-none"/>
        </w:rPr>
        <w:t>Zvláštní ujednání</w:t>
      </w:r>
    </w:p>
    <w:p w14:paraId="6B94A327" w14:textId="3CB2B6D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lang w:val="x-none"/>
        </w:rPr>
        <w:t xml:space="preserve">. </w:t>
      </w:r>
    </w:p>
    <w:p w14:paraId="4043F226"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Pověří-li zhotovitel proved</w:t>
      </w:r>
      <w:r w:rsidR="00E73632" w:rsidRPr="0054723C">
        <w:rPr>
          <w:rFonts w:ascii="Arial" w:hAnsi="Arial" w:cs="Arial"/>
          <w:lang w:val="x-none"/>
        </w:rPr>
        <w:t>ením části díla jinou osobu (</w:t>
      </w:r>
      <w:r w:rsidR="00E73632" w:rsidRPr="0054723C">
        <w:rPr>
          <w:rFonts w:ascii="Arial" w:hAnsi="Arial" w:cs="Arial"/>
        </w:rPr>
        <w:t>podzhotovitele</w:t>
      </w:r>
      <w:r w:rsidRPr="0054723C">
        <w:rPr>
          <w:rFonts w:ascii="Arial" w:hAnsi="Arial" w:cs="Arial"/>
          <w:lang w:val="x-none"/>
        </w:rPr>
        <w:t xml:space="preserve">), má zhotovitel odpovědnost, jako by dílo prováděl sám. </w:t>
      </w:r>
    </w:p>
    <w:p w14:paraId="09AD73B3" w14:textId="5423B8FA"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w:t>
      </w:r>
      <w:r w:rsidR="00943F4A" w:rsidRPr="0054723C">
        <w:rPr>
          <w:rFonts w:ascii="Arial" w:hAnsi="Arial" w:cs="Arial"/>
          <w:lang w:val="x-none"/>
        </w:rPr>
        <w:t xml:space="preserve">Zhotovitel je povinen ve všech </w:t>
      </w:r>
      <w:r w:rsidR="00597BAF" w:rsidRPr="0054723C">
        <w:rPr>
          <w:rFonts w:ascii="Arial" w:hAnsi="Arial" w:cs="Arial"/>
          <w:lang w:val="x-none"/>
        </w:rPr>
        <w:t>podzhotovitel</w:t>
      </w:r>
      <w:r w:rsidR="00943F4A" w:rsidRPr="0054723C">
        <w:rPr>
          <w:rFonts w:ascii="Arial" w:hAnsi="Arial" w:cs="Arial"/>
          <w:lang w:val="x-none"/>
        </w:rPr>
        <w:t xml:space="preserve">ských smlouvách zajistit závazek </w:t>
      </w:r>
      <w:r w:rsidR="00597BAF" w:rsidRPr="0054723C">
        <w:rPr>
          <w:rFonts w:ascii="Arial" w:hAnsi="Arial" w:cs="Arial"/>
          <w:lang w:val="x-none"/>
        </w:rPr>
        <w:t>podzhotovitel</w:t>
      </w:r>
      <w:r w:rsidR="00943F4A" w:rsidRPr="0054723C">
        <w:rPr>
          <w:rFonts w:ascii="Arial" w:hAnsi="Arial" w:cs="Arial"/>
          <w:lang w:val="x-none"/>
        </w:rPr>
        <w:t>ů poskytnout subjektům provádějícím audit a kont</w:t>
      </w:r>
      <w:r w:rsidR="003D21B7" w:rsidRPr="0054723C">
        <w:rPr>
          <w:rFonts w:ascii="Arial" w:hAnsi="Arial" w:cs="Arial"/>
          <w:lang w:val="x-none"/>
        </w:rPr>
        <w:t>rolu</w:t>
      </w:r>
      <w:r w:rsidR="00943F4A" w:rsidRPr="0054723C">
        <w:rPr>
          <w:rFonts w:ascii="Arial" w:hAnsi="Arial" w:cs="Arial"/>
          <w:lang w:val="x-none"/>
        </w:rPr>
        <w:t xml:space="preserve">, nezbytné informace týkající se </w:t>
      </w:r>
      <w:r w:rsidR="00597BAF" w:rsidRPr="0054723C">
        <w:rPr>
          <w:rFonts w:ascii="Arial" w:hAnsi="Arial" w:cs="Arial"/>
          <w:lang w:val="x-none"/>
        </w:rPr>
        <w:t>podzhotovitel</w:t>
      </w:r>
      <w:r w:rsidR="00943F4A" w:rsidRPr="0054723C">
        <w:rPr>
          <w:rFonts w:ascii="Arial" w:hAnsi="Arial" w:cs="Arial"/>
          <w:lang w:val="x-none"/>
        </w:rPr>
        <w:t xml:space="preserve">ských činností. V případě porušení tohoto ustanovení není objednatel povinen uhradit práce provedené </w:t>
      </w:r>
      <w:r w:rsidR="00597BAF" w:rsidRPr="0054723C">
        <w:rPr>
          <w:rFonts w:ascii="Arial" w:hAnsi="Arial" w:cs="Arial"/>
          <w:lang w:val="x-none"/>
        </w:rPr>
        <w:t>podzhotovitel</w:t>
      </w:r>
      <w:r w:rsidR="00943F4A" w:rsidRPr="0054723C">
        <w:rPr>
          <w:rFonts w:ascii="Arial" w:hAnsi="Arial" w:cs="Arial"/>
          <w:lang w:val="x-none"/>
        </w:rPr>
        <w:t>em.</w:t>
      </w:r>
    </w:p>
    <w:p w14:paraId="5E3C4FF9" w14:textId="10EFEBBE"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Každá změna </w:t>
      </w:r>
      <w:r w:rsidR="00597BAF" w:rsidRPr="0054723C">
        <w:rPr>
          <w:rFonts w:ascii="Arial" w:hAnsi="Arial" w:cs="Arial"/>
          <w:lang w:val="x-none"/>
        </w:rPr>
        <w:t>podzhotovitel</w:t>
      </w:r>
      <w:r w:rsidRPr="0054723C">
        <w:rPr>
          <w:rFonts w:ascii="Arial" w:hAnsi="Arial" w:cs="Arial"/>
          <w:lang w:val="x-none"/>
        </w:rPr>
        <w:t xml:space="preserve">e musí být předem s objednatelem projednána a odsouhlasena. </w:t>
      </w:r>
    </w:p>
    <w:p w14:paraId="4AD4FB44" w14:textId="77777777"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Ke změně </w:t>
      </w:r>
      <w:r w:rsidRPr="0054723C">
        <w:rPr>
          <w:rFonts w:ascii="Arial" w:hAnsi="Arial" w:cs="Arial"/>
        </w:rPr>
        <w:t>podzhotovitelů</w:t>
      </w:r>
      <w:r w:rsidR="00943F4A" w:rsidRPr="0054723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lang w:val="x-none"/>
        </w:rPr>
        <w:t xml:space="preserve">, že každý náhradní </w:t>
      </w:r>
      <w:r w:rsidRPr="0054723C">
        <w:rPr>
          <w:rFonts w:ascii="Arial" w:hAnsi="Arial" w:cs="Arial"/>
        </w:rPr>
        <w:t>podzhotovitel</w:t>
      </w:r>
      <w:r w:rsidR="00943F4A" w:rsidRPr="0054723C">
        <w:rPr>
          <w:rFonts w:ascii="Arial" w:hAnsi="Arial" w:cs="Arial"/>
          <w:lang w:val="x-none"/>
        </w:rPr>
        <w:t xml:space="preserve"> či osoba bude splňovat požadovanou část kvalifikace jako </w:t>
      </w:r>
      <w:r w:rsidR="00597BAF" w:rsidRPr="0054723C">
        <w:rPr>
          <w:rFonts w:ascii="Arial" w:hAnsi="Arial" w:cs="Arial"/>
          <w:lang w:val="x-none"/>
        </w:rPr>
        <w:t>podzhotovitel</w:t>
      </w:r>
      <w:r w:rsidR="00943F4A" w:rsidRPr="0054723C">
        <w:rPr>
          <w:rFonts w:ascii="Arial" w:hAnsi="Arial" w:cs="Arial"/>
          <w:lang w:val="x-none"/>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67B84A8C"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Přerušení provádění díla mohou provést zástupci objednatele i z</w:t>
      </w:r>
      <w:r w:rsidR="00E73632" w:rsidRPr="0054723C">
        <w:rPr>
          <w:rFonts w:ascii="Arial" w:hAnsi="Arial" w:cs="Arial"/>
          <w:lang w:val="x-none"/>
        </w:rPr>
        <w:t>hotovitele oprávnění podep</w:t>
      </w:r>
      <w:r w:rsidR="00E73632" w:rsidRPr="0054723C">
        <w:rPr>
          <w:rFonts w:ascii="Arial" w:hAnsi="Arial" w:cs="Arial"/>
        </w:rPr>
        <w:t>sat tuto</w:t>
      </w:r>
      <w:r w:rsidRPr="0054723C">
        <w:rPr>
          <w:rFonts w:ascii="Arial" w:hAnsi="Arial" w:cs="Arial"/>
          <w:lang w:val="x-none"/>
        </w:rPr>
        <w:t xml:space="preserve"> smlouvu</w:t>
      </w:r>
      <w:r w:rsidR="00E73632" w:rsidRPr="0054723C">
        <w:rPr>
          <w:rFonts w:ascii="Arial" w:hAnsi="Arial" w:cs="Arial"/>
        </w:rPr>
        <w:t xml:space="preserve"> a její dodatky</w:t>
      </w:r>
      <w:r w:rsidRPr="0054723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2410DDD0" w14:textId="77777777" w:rsidR="00943F4A" w:rsidRPr="0054723C" w:rsidRDefault="00943F4A" w:rsidP="00EF6D19">
      <w:pPr>
        <w:pStyle w:val="Odstavecseseznamem"/>
        <w:numPr>
          <w:ilvl w:val="0"/>
          <w:numId w:val="19"/>
        </w:numPr>
        <w:jc w:val="both"/>
        <w:rPr>
          <w:rFonts w:ascii="Arial" w:hAnsi="Arial" w:cs="Arial"/>
          <w:lang w:val="x-none"/>
        </w:rPr>
      </w:pPr>
      <w:bookmarkStart w:id="34" w:name="_Ref376434278"/>
      <w:r w:rsidRPr="0054723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4"/>
    </w:p>
    <w:p w14:paraId="361A3F3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S</w:t>
      </w:r>
      <w:r w:rsidR="007E03E7" w:rsidRPr="0054723C">
        <w:rPr>
          <w:rFonts w:ascii="Arial" w:hAnsi="Arial" w:cs="Arial"/>
          <w:lang w:val="x-none"/>
        </w:rPr>
        <w:t xml:space="preserve"> výjimkou předchozího </w:t>
      </w:r>
      <w:r w:rsidRPr="0054723C">
        <w:rPr>
          <w:rFonts w:ascii="Arial" w:hAnsi="Arial" w:cs="Arial"/>
          <w:lang w:val="x-none"/>
        </w:rPr>
        <w:t>je možnost postoupení pohledávek, práv či povinností z</w:t>
      </w:r>
      <w:r w:rsidR="00E73632" w:rsidRPr="0054723C">
        <w:rPr>
          <w:rFonts w:ascii="Arial" w:hAnsi="Arial" w:cs="Arial"/>
        </w:rPr>
        <w:t xml:space="preserve"> této</w:t>
      </w:r>
      <w:r w:rsidRPr="0054723C">
        <w:rPr>
          <w:rFonts w:ascii="Arial" w:hAnsi="Arial" w:cs="Arial"/>
          <w:lang w:val="x-none"/>
        </w:rPr>
        <w:t xml:space="preserve"> smlouvy na třetí stranu vyloučena, pokud se smluvní strany písemně nedohodnou jinak</w:t>
      </w:r>
      <w:r w:rsidRPr="0054723C">
        <w:rPr>
          <w:rFonts w:ascii="Arial" w:hAnsi="Arial" w:cs="Arial"/>
        </w:rPr>
        <w:t>.</w:t>
      </w:r>
    </w:p>
    <w:p w14:paraId="27F71158" w14:textId="5477CCB5"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lastRenderedPageBreak/>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C612EF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4752A273"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82EF9E2" w14:textId="4CAE92BD" w:rsidR="00943F4A" w:rsidRPr="00BA17CA" w:rsidRDefault="00BA17CA" w:rsidP="00BA17CA">
      <w:pPr>
        <w:pStyle w:val="Odstavecseseznamem"/>
        <w:jc w:val="both"/>
        <w:rPr>
          <w:rFonts w:ascii="Arial" w:hAnsi="Arial" w:cs="Arial"/>
        </w:rPr>
      </w:pPr>
      <w:r w:rsidRPr="009D65A8">
        <w:rPr>
          <w:rFonts w:ascii="Arial" w:hAnsi="Arial" w:cs="Arial"/>
        </w:rPr>
        <w:t xml:space="preserve">K </w:t>
      </w:r>
      <w:r w:rsidR="003B53A4" w:rsidRPr="009D65A8">
        <w:rPr>
          <w:rFonts w:ascii="Arial" w:hAnsi="Arial" w:cs="Arial"/>
          <w:lang w:val="x-none"/>
        </w:rPr>
        <w:t>prověření</w:t>
      </w:r>
      <w:r w:rsidRPr="009D65A8">
        <w:rPr>
          <w:rFonts w:ascii="Arial" w:hAnsi="Arial" w:cs="Arial"/>
          <w:lang w:val="x-none"/>
        </w:rPr>
        <w:t xml:space="preserve"> mocnosti finální vrstvy </w:t>
      </w:r>
      <w:r w:rsidRPr="009D65A8">
        <w:rPr>
          <w:rFonts w:ascii="Arial" w:hAnsi="Arial" w:cs="Arial"/>
        </w:rPr>
        <w:t xml:space="preserve">provede zhotovitel na své náklady </w:t>
      </w:r>
      <w:r w:rsidRPr="009D65A8">
        <w:rPr>
          <w:rFonts w:ascii="Arial" w:hAnsi="Arial" w:cs="Arial"/>
          <w:lang w:val="x-none"/>
        </w:rPr>
        <w:t>kontrolní vrty v místech kde určí objednatel, a to nejméně 2x na 500 m délky u cest s povrchem z asfaltové směsi.</w:t>
      </w:r>
    </w:p>
    <w:p w14:paraId="4D35205A" w14:textId="03DBA305" w:rsidR="003B53A4" w:rsidRDefault="00943F4A" w:rsidP="003B53A4">
      <w:pPr>
        <w:pStyle w:val="Odstavecseseznamem"/>
        <w:numPr>
          <w:ilvl w:val="0"/>
          <w:numId w:val="19"/>
        </w:numPr>
        <w:jc w:val="both"/>
        <w:rPr>
          <w:rFonts w:ascii="Arial" w:hAnsi="Arial" w:cs="Arial"/>
          <w:bCs/>
          <w:i/>
          <w:lang w:val="en-US"/>
        </w:rPr>
      </w:pPr>
      <w:r w:rsidRPr="0054723C">
        <w:rPr>
          <w:rFonts w:ascii="Arial" w:hAnsi="Arial" w:cs="Arial"/>
          <w:bCs/>
          <w:lang w:val="en-US"/>
        </w:rPr>
        <w:t xml:space="preserve">Na provedení díla se </w:t>
      </w:r>
      <w:r w:rsidRPr="0054723C">
        <w:rPr>
          <w:rFonts w:ascii="Arial" w:hAnsi="Arial" w:cs="Arial"/>
          <w:bCs/>
          <w:highlight w:val="yellow"/>
          <w:lang w:val="en-US"/>
        </w:rPr>
        <w:t>bude/nebude</w:t>
      </w:r>
      <w:r w:rsidRPr="0054723C">
        <w:rPr>
          <w:rFonts w:ascii="Arial" w:hAnsi="Arial" w:cs="Arial"/>
          <w:bCs/>
          <w:lang w:val="en-US"/>
        </w:rPr>
        <w:t xml:space="preserve"> podílet</w:t>
      </w:r>
      <w:r w:rsidR="00E73632" w:rsidRPr="0054723C">
        <w:rPr>
          <w:rFonts w:ascii="Arial" w:hAnsi="Arial" w:cs="Arial"/>
          <w:bCs/>
          <w:lang w:val="en-US"/>
        </w:rPr>
        <w:t xml:space="preserve"> pod</w:t>
      </w:r>
      <w:r w:rsidRPr="0054723C">
        <w:rPr>
          <w:rFonts w:ascii="Arial" w:hAnsi="Arial" w:cs="Arial"/>
          <w:bCs/>
          <w:lang w:val="en-US"/>
        </w:rPr>
        <w:t>zhotovitel z</w:t>
      </w:r>
      <w:r w:rsidR="00E73632" w:rsidRPr="0054723C">
        <w:rPr>
          <w:rFonts w:ascii="Arial" w:hAnsi="Arial" w:cs="Arial"/>
          <w:bCs/>
          <w:lang w:val="en-US"/>
        </w:rPr>
        <w:t>hotovitele.</w:t>
      </w:r>
    </w:p>
    <w:p w14:paraId="393B0844" w14:textId="60403560" w:rsidR="00A10392" w:rsidRDefault="00A10392" w:rsidP="00943F4A">
      <w:pPr>
        <w:rPr>
          <w:rFonts w:ascii="Arial" w:hAnsi="Arial" w:cs="Arial"/>
          <w:bCs/>
          <w:i/>
          <w:lang w:val="en-US"/>
        </w:rPr>
      </w:pPr>
      <w:r>
        <w:rPr>
          <w:rFonts w:ascii="Arial" w:hAnsi="Arial" w:cs="Arial"/>
          <w:bCs/>
          <w:i/>
          <w:lang w:val="en-US"/>
        </w:rPr>
        <w:t xml:space="preserve">               </w:t>
      </w:r>
    </w:p>
    <w:p w14:paraId="0FE1C23F" w14:textId="1A974B93" w:rsidR="00661ABF" w:rsidRPr="0054723C" w:rsidRDefault="00A10392" w:rsidP="00943F4A">
      <w:pPr>
        <w:rPr>
          <w:rFonts w:ascii="Arial" w:hAnsi="Arial" w:cs="Arial"/>
          <w:bCs/>
          <w:i/>
          <w:lang w:val="en-US"/>
        </w:rPr>
      </w:pPr>
      <w:r>
        <w:rPr>
          <w:rFonts w:ascii="Arial" w:hAnsi="Arial" w:cs="Arial"/>
          <w:bCs/>
          <w:i/>
          <w:lang w:val="en-US"/>
        </w:rPr>
        <w:t xml:space="preserve">           </w:t>
      </w:r>
    </w:p>
    <w:p w14:paraId="62E5A075" w14:textId="5D07A4C5" w:rsidR="00661ABF" w:rsidRPr="0054723C" w:rsidRDefault="00661ABF" w:rsidP="00050E94">
      <w:pPr>
        <w:jc w:val="center"/>
        <w:rPr>
          <w:rFonts w:ascii="Arial" w:hAnsi="Arial" w:cs="Arial"/>
          <w:bCs/>
          <w:i/>
          <w:lang w:val="en-US"/>
        </w:rPr>
      </w:pPr>
      <w:r w:rsidRPr="0054723C">
        <w:rPr>
          <w:rFonts w:ascii="Arial" w:hAnsi="Arial" w:cs="Arial"/>
          <w:b/>
          <w:u w:val="single"/>
        </w:rPr>
        <w:t xml:space="preserve">Čl. XVII </w:t>
      </w:r>
      <w:r w:rsidR="00753375">
        <w:rPr>
          <w:rFonts w:ascii="Arial" w:hAnsi="Arial" w:cs="Arial"/>
          <w:b/>
          <w:u w:val="single"/>
        </w:rPr>
        <w:t xml:space="preserve">Nepodstatné změny závazku </w:t>
      </w:r>
    </w:p>
    <w:p w14:paraId="6888EAEA" w14:textId="5C22D751" w:rsidR="00E27967" w:rsidRPr="007E4A10" w:rsidRDefault="00661ABF" w:rsidP="009E69C2">
      <w:pPr>
        <w:pStyle w:val="Odstavecseseznamem"/>
        <w:numPr>
          <w:ilvl w:val="0"/>
          <w:numId w:val="37"/>
        </w:numPr>
        <w:jc w:val="both"/>
        <w:rPr>
          <w:rFonts w:ascii="Arial" w:hAnsi="Arial" w:cs="Arial"/>
          <w:lang w:val="x-none"/>
        </w:rPr>
      </w:pPr>
      <w:r w:rsidRPr="007E4A10">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2C3991F5" w14:textId="3E91A04C" w:rsidR="00661ABF" w:rsidRPr="007E4A10" w:rsidRDefault="00022A44" w:rsidP="00E27967">
      <w:pPr>
        <w:pStyle w:val="Odstavecseseznamem"/>
        <w:numPr>
          <w:ilvl w:val="0"/>
          <w:numId w:val="37"/>
        </w:numPr>
        <w:jc w:val="both"/>
        <w:rPr>
          <w:rFonts w:ascii="Arial" w:hAnsi="Arial" w:cs="Arial"/>
        </w:rPr>
      </w:pPr>
      <w:r w:rsidRPr="007E4A10">
        <w:rPr>
          <w:rFonts w:ascii="Arial" w:hAnsi="Arial" w:cs="Arial"/>
        </w:rPr>
        <w:t>V případě, že objednatel bude požadovat práce</w:t>
      </w:r>
      <w:r w:rsidR="00CF2869" w:rsidRPr="007E4A10">
        <w:rPr>
          <w:rFonts w:ascii="Arial" w:hAnsi="Arial" w:cs="Arial"/>
        </w:rPr>
        <w:t>, dodávky</w:t>
      </w:r>
      <w:r w:rsidRPr="007E4A10">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6713D585" w14:textId="0FE310B2" w:rsidR="00022A44" w:rsidRPr="007E4A10" w:rsidRDefault="00022A44" w:rsidP="009A217B">
      <w:pPr>
        <w:pStyle w:val="Odstavecseseznamem"/>
        <w:numPr>
          <w:ilvl w:val="0"/>
          <w:numId w:val="37"/>
        </w:numPr>
        <w:jc w:val="both"/>
        <w:rPr>
          <w:rFonts w:ascii="Arial" w:hAnsi="Arial" w:cs="Arial"/>
          <w:lang w:val="x-none"/>
        </w:rPr>
      </w:pPr>
      <w:r w:rsidRPr="007E4A10">
        <w:rPr>
          <w:rFonts w:ascii="Arial" w:hAnsi="Arial" w:cs="Arial"/>
          <w:lang w:val="x-none"/>
        </w:rPr>
        <w:t>O jakýchkoli nepodstatných změnách závazku ze smlouvy musí být předem mezi objednatelem a zhotovitelem uzavřena samostatná písemná smlouva (doda</w:t>
      </w:r>
      <w:r w:rsidR="009A217B" w:rsidRPr="007E4A10">
        <w:rPr>
          <w:rFonts w:ascii="Arial" w:hAnsi="Arial" w:cs="Arial"/>
          <w:lang w:val="x-none"/>
        </w:rPr>
        <w:t>tek k této smlouvě) s ujednáním o ceně</w:t>
      </w:r>
      <w:r w:rsidRPr="007E4A10">
        <w:rPr>
          <w:rFonts w:ascii="Arial" w:hAnsi="Arial" w:cs="Arial"/>
          <w:lang w:val="x-none"/>
        </w:rPr>
        <w:t xml:space="preserve"> a vlivu na termín předání díla dle této smlouvy.  Písemný dodatek ke smlouvě</w:t>
      </w:r>
      <w:r w:rsidR="009A217B" w:rsidRPr="007E4A10">
        <w:rPr>
          <w:rFonts w:ascii="Arial" w:hAnsi="Arial" w:cs="Arial"/>
          <w:lang w:val="x-none"/>
        </w:rPr>
        <w:t xml:space="preserve"> bude uzavřen v souladu</w:t>
      </w:r>
      <w:r w:rsidRPr="007E4A10">
        <w:rPr>
          <w:rFonts w:ascii="Arial" w:hAnsi="Arial" w:cs="Arial"/>
          <w:lang w:val="x-none"/>
        </w:rPr>
        <w:t xml:space="preserve"> s obe</w:t>
      </w:r>
      <w:r w:rsidR="009A217B" w:rsidRPr="007E4A10">
        <w:rPr>
          <w:rFonts w:ascii="Arial" w:hAnsi="Arial" w:cs="Arial"/>
          <w:lang w:val="x-none"/>
        </w:rPr>
        <w:t>cně závaznými právními předpisy</w:t>
      </w:r>
      <w:r w:rsidRPr="007E4A10">
        <w:rPr>
          <w:rFonts w:ascii="Arial" w:hAnsi="Arial" w:cs="Arial"/>
          <w:lang w:val="x-none"/>
        </w:rPr>
        <w:t>.</w:t>
      </w:r>
    </w:p>
    <w:p w14:paraId="492582D4" w14:textId="43A7991B" w:rsidR="003F7FD2" w:rsidRPr="007E4A10" w:rsidRDefault="003F7FD2" w:rsidP="009A217B">
      <w:pPr>
        <w:pStyle w:val="Odstavecseseznamem"/>
        <w:numPr>
          <w:ilvl w:val="0"/>
          <w:numId w:val="37"/>
        </w:numPr>
        <w:jc w:val="both"/>
        <w:rPr>
          <w:rFonts w:ascii="Arial" w:hAnsi="Arial" w:cs="Arial"/>
          <w:lang w:val="x-none"/>
        </w:rPr>
      </w:pPr>
      <w:r w:rsidRPr="007E4A10">
        <w:rPr>
          <w:rFonts w:ascii="Arial" w:hAnsi="Arial" w:cs="Arial"/>
          <w:lang w:val="x-none"/>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4167F0" w:rsidRPr="007E4A10">
        <w:rPr>
          <w:rFonts w:ascii="Arial" w:hAnsi="Arial" w:cs="Arial"/>
          <w:lang w:val="x-none"/>
        </w:rPr>
        <w:t>vícepr</w:t>
      </w:r>
      <w:r w:rsidR="004167F0">
        <w:rPr>
          <w:rFonts w:ascii="Arial" w:hAnsi="Arial" w:cs="Arial"/>
        </w:rPr>
        <w:t>á</w:t>
      </w:r>
      <w:r w:rsidR="004167F0" w:rsidRPr="007E4A10">
        <w:rPr>
          <w:rFonts w:ascii="Arial" w:hAnsi="Arial" w:cs="Arial"/>
          <w:lang w:val="x-none"/>
        </w:rPr>
        <w:t>ce</w:t>
      </w:r>
      <w:r w:rsidR="009C2A2C" w:rsidRPr="007E4A10">
        <w:rPr>
          <w:rFonts w:ascii="Arial" w:hAnsi="Arial" w:cs="Arial"/>
          <w:lang w:val="x-none"/>
        </w:rPr>
        <w:t>)</w:t>
      </w:r>
      <w:r w:rsidRPr="007E4A10">
        <w:rPr>
          <w:rFonts w:ascii="Arial" w:hAnsi="Arial" w:cs="Arial"/>
          <w:lang w:val="x-none"/>
        </w:rPr>
        <w:t xml:space="preserve">. Zhotovitel není oprávněn začít </w:t>
      </w:r>
      <w:r w:rsidR="009A217B" w:rsidRPr="007E4A10">
        <w:rPr>
          <w:rFonts w:ascii="Arial" w:hAnsi="Arial" w:cs="Arial"/>
          <w:lang w:val="x-none"/>
        </w:rPr>
        <w:br/>
      </w:r>
      <w:r w:rsidRPr="007E4A10">
        <w:rPr>
          <w:rFonts w:ascii="Arial" w:hAnsi="Arial" w:cs="Arial"/>
          <w:lang w:val="x-none"/>
        </w:rPr>
        <w:t xml:space="preserve">s realizací </w:t>
      </w:r>
      <w:r w:rsidRPr="007E4A10">
        <w:rPr>
          <w:rFonts w:ascii="Arial" w:hAnsi="Arial" w:cs="Arial"/>
        </w:rPr>
        <w:t xml:space="preserve">nepodstatných změn závazku ze smlouvy </w:t>
      </w:r>
      <w:r w:rsidRPr="007E4A10">
        <w:rPr>
          <w:rFonts w:ascii="Arial" w:hAnsi="Arial" w:cs="Arial"/>
          <w:lang w:val="x-none"/>
        </w:rPr>
        <w:t xml:space="preserve">předtím, než je objednatel písemně </w:t>
      </w:r>
      <w:r w:rsidRPr="007E4A10">
        <w:rPr>
          <w:rFonts w:ascii="Arial" w:hAnsi="Arial" w:cs="Arial"/>
        </w:rPr>
        <w:t xml:space="preserve">odsouhlasí včetně jejich ceny. </w:t>
      </w:r>
      <w:r w:rsidRPr="007E4A10">
        <w:rPr>
          <w:rFonts w:ascii="Arial" w:hAnsi="Arial" w:cs="Arial"/>
          <w:lang w:val="x-none"/>
        </w:rPr>
        <w:t xml:space="preserve"> </w:t>
      </w:r>
    </w:p>
    <w:p w14:paraId="3D8113A7" w14:textId="5E10B90E" w:rsidR="00661ABF" w:rsidRPr="007E4A10" w:rsidRDefault="00661ABF" w:rsidP="00661ABF">
      <w:pPr>
        <w:pStyle w:val="Odstavecseseznamem"/>
        <w:numPr>
          <w:ilvl w:val="0"/>
          <w:numId w:val="37"/>
        </w:numPr>
        <w:jc w:val="both"/>
        <w:rPr>
          <w:rFonts w:ascii="Arial" w:hAnsi="Arial" w:cs="Arial"/>
          <w:lang w:val="x-none"/>
        </w:rPr>
      </w:pPr>
      <w:r w:rsidRPr="007E4A10">
        <w:rPr>
          <w:rFonts w:ascii="Arial" w:hAnsi="Arial" w:cs="Arial"/>
          <w:lang w:val="x-none"/>
        </w:rPr>
        <w:t xml:space="preserve">Pokud zhotovitel provede </w:t>
      </w:r>
      <w:r w:rsidR="003F7FD2" w:rsidRPr="007E4A10">
        <w:rPr>
          <w:rFonts w:ascii="Arial" w:hAnsi="Arial" w:cs="Arial"/>
        </w:rPr>
        <w:t>nepodstatné změny závazku ze smlouvy</w:t>
      </w:r>
      <w:r w:rsidRPr="007E4A10">
        <w:rPr>
          <w:rFonts w:ascii="Arial" w:hAnsi="Arial" w:cs="Arial"/>
          <w:lang w:val="x-none"/>
        </w:rPr>
        <w:t xml:space="preserve"> bez písemného souhlasu</w:t>
      </w:r>
      <w:r w:rsidR="009A217B" w:rsidRPr="007E4A10">
        <w:rPr>
          <w:rFonts w:ascii="Arial" w:hAnsi="Arial" w:cs="Arial"/>
        </w:rPr>
        <w:t xml:space="preserve"> objednatele</w:t>
      </w:r>
      <w:r w:rsidRPr="007E4A10">
        <w:rPr>
          <w:rFonts w:ascii="Arial" w:hAnsi="Arial" w:cs="Arial"/>
          <w:lang w:val="x-none"/>
        </w:rPr>
        <w:t xml:space="preserve"> a písemné smlouvy (dodatku ke smlouvě o dílo) uzavřené s objednatelem, má objednatel právo odmítnout jejich úhradu. </w:t>
      </w:r>
    </w:p>
    <w:p w14:paraId="0A2A7D3F" w14:textId="7757B10B"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56367AC2" w14:textId="7096ED86" w:rsidR="00EC1D93" w:rsidRPr="00715236" w:rsidRDefault="00EC1D93" w:rsidP="00EC1D93">
      <w:pPr>
        <w:pStyle w:val="Odstavecseseznamem"/>
        <w:numPr>
          <w:ilvl w:val="0"/>
          <w:numId w:val="37"/>
        </w:numPr>
        <w:jc w:val="both"/>
        <w:rPr>
          <w:rFonts w:ascii="Arial" w:hAnsi="Arial" w:cs="Arial"/>
        </w:rPr>
      </w:pPr>
      <w:bookmarkStart w:id="35" w:name="_Hlk13049894"/>
      <w:bookmarkStart w:id="36"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w:t>
      </w:r>
      <w:r w:rsidR="007F0566" w:rsidRPr="00715236">
        <w:rPr>
          <w:rFonts w:ascii="Arial" w:hAnsi="Arial" w:cs="Arial"/>
          <w:iCs/>
        </w:rPr>
        <w:lastRenderedPageBreak/>
        <w:t xml:space="preserve">následujícího vzorce: </w:t>
      </w:r>
      <w:r w:rsidR="007F0566" w:rsidRPr="00715236">
        <w:rPr>
          <w:rFonts w:ascii="Arial" w:hAnsi="Arial" w:cs="Arial"/>
          <w:i/>
          <w:iCs/>
        </w:rPr>
        <w:t>[(</w:t>
      </w:r>
      <w:r w:rsidRPr="00715236">
        <w:rPr>
          <w:rFonts w:ascii="Arial" w:hAnsi="Arial" w:cs="Arial"/>
          <w:i/>
          <w:iCs/>
        </w:rPr>
        <w:t>aktuální ceníkov</w:t>
      </w:r>
      <w:r w:rsidR="007F0566" w:rsidRPr="00715236">
        <w:rPr>
          <w:rFonts w:ascii="Arial" w:hAnsi="Arial" w:cs="Arial"/>
          <w:i/>
          <w:iCs/>
        </w:rPr>
        <w:t xml:space="preserve">á </w:t>
      </w:r>
      <w:r w:rsidRPr="00715236">
        <w:rPr>
          <w:rFonts w:ascii="Arial" w:hAnsi="Arial" w:cs="Arial"/>
          <w:i/>
          <w:iCs/>
        </w:rPr>
        <w:t>cen</w:t>
      </w:r>
      <w:r w:rsidR="007F0566" w:rsidRPr="00715236">
        <w:rPr>
          <w:rFonts w:ascii="Arial" w:hAnsi="Arial" w:cs="Arial"/>
          <w:i/>
          <w:iCs/>
        </w:rPr>
        <w:t>a</w:t>
      </w:r>
      <w:r w:rsidRPr="00715236">
        <w:rPr>
          <w:rFonts w:ascii="Arial" w:hAnsi="Arial" w:cs="Arial"/>
          <w:i/>
          <w:iCs/>
        </w:rPr>
        <w:t xml:space="preserve"> URS nové položky</w:t>
      </w:r>
      <w:r w:rsidR="007F0566" w:rsidRPr="00715236">
        <w:rPr>
          <w:rFonts w:ascii="Arial" w:hAnsi="Arial" w:cs="Arial"/>
          <w:i/>
          <w:iCs/>
        </w:rPr>
        <w:t>)</w:t>
      </w:r>
      <w:r w:rsidRPr="00715236">
        <w:rPr>
          <w:rFonts w:ascii="Arial" w:hAnsi="Arial" w:cs="Arial"/>
          <w:i/>
          <w:iCs/>
        </w:rPr>
        <w:t xml:space="preserve"> x (celková nabídková cena díla dle SoD</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sz w:val="24"/>
        </w:rPr>
        <w:t>(</w:t>
      </w:r>
      <w:r w:rsidRPr="00715236">
        <w:rPr>
          <w:rFonts w:ascii="Arial" w:hAnsi="Arial" w:cs="Arial"/>
          <w:i/>
          <w:iCs/>
        </w:rPr>
        <w:t>celková předpokládaná cena díla dle</w:t>
      </w:r>
      <w:r w:rsidR="00715236" w:rsidRPr="00715236">
        <w:rPr>
          <w:rFonts w:ascii="Arial" w:hAnsi="Arial" w:cs="Arial"/>
          <w:i/>
          <w:iCs/>
        </w:rPr>
        <w:t xml:space="preserve"> projektového kontrolního rozpočtu, vytvořeného dle</w:t>
      </w:r>
      <w:r w:rsidRPr="00715236">
        <w:rPr>
          <w:rFonts w:ascii="Arial" w:hAnsi="Arial" w:cs="Arial"/>
          <w:i/>
          <w:iCs/>
        </w:rPr>
        <w:t xml:space="preserve"> ceníku URS</w:t>
      </w:r>
      <w:r w:rsidR="007F0566" w:rsidRPr="00715236">
        <w:rPr>
          <w:rFonts w:ascii="Arial" w:hAnsi="Arial" w:cs="Arial"/>
          <w:i/>
          <w:iCs/>
        </w:rPr>
        <w:t>)]</w:t>
      </w:r>
      <w:r w:rsidRPr="00715236">
        <w:rPr>
          <w:rFonts w:ascii="Arial" w:hAnsi="Arial" w:cs="Arial"/>
          <w:i/>
          <w:iCs/>
        </w:rPr>
        <w:t>.</w:t>
      </w:r>
    </w:p>
    <w:p w14:paraId="03103734" w14:textId="077FE543" w:rsidR="00EC1D93" w:rsidRPr="007E4A10" w:rsidRDefault="00EC1D93" w:rsidP="00EC1D93">
      <w:pPr>
        <w:pStyle w:val="Odstavecseseznamem"/>
        <w:numPr>
          <w:ilvl w:val="0"/>
          <w:numId w:val="37"/>
        </w:numPr>
        <w:jc w:val="both"/>
        <w:rPr>
          <w:rFonts w:ascii="Arial" w:hAnsi="Arial" w:cs="Arial"/>
        </w:rPr>
      </w:pPr>
      <w:bookmarkStart w:id="37" w:name="_Hlk13049910"/>
      <w:bookmarkEnd w:id="35"/>
      <w:r w:rsidRPr="00715236">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15236">
        <w:rPr>
          <w:rFonts w:ascii="Arial" w:hAnsi="Arial" w:cs="Arial"/>
          <w:iCs/>
        </w:rPr>
        <w:t>:</w:t>
      </w:r>
      <w:r w:rsidRPr="00715236">
        <w:rPr>
          <w:rFonts w:ascii="Arial" w:hAnsi="Arial" w:cs="Arial"/>
          <w:iCs/>
        </w:rPr>
        <w:t xml:space="preserve"> </w:t>
      </w:r>
      <w:r w:rsidR="00E5460C" w:rsidRPr="00715236">
        <w:rPr>
          <w:rFonts w:ascii="Arial" w:hAnsi="Arial" w:cs="Arial"/>
          <w:i/>
          <w:iCs/>
        </w:rPr>
        <w:t>[</w:t>
      </w:r>
      <w:r w:rsidRPr="00715236">
        <w:rPr>
          <w:rFonts w:ascii="Arial" w:hAnsi="Arial" w:cs="Arial"/>
          <w:i/>
          <w:iCs/>
        </w:rPr>
        <w:t>(celková nabídková cena díla dle SoD</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celková předpokládaná cena díla dle </w:t>
      </w:r>
      <w:r w:rsidR="00715236" w:rsidRPr="00715236">
        <w:rPr>
          <w:rFonts w:ascii="Arial" w:hAnsi="Arial" w:cs="Arial"/>
          <w:i/>
          <w:iCs/>
        </w:rPr>
        <w:t xml:space="preserve">projektového kontrolního rozpočtu, vytvořeného dle </w:t>
      </w:r>
      <w:r w:rsidRPr="00715236">
        <w:rPr>
          <w:rFonts w:ascii="Arial" w:hAnsi="Arial" w:cs="Arial"/>
          <w:i/>
          <w:iCs/>
        </w:rPr>
        <w:t xml:space="preserve">ceníku </w:t>
      </w:r>
      <w:r w:rsidRPr="007E4A10">
        <w:rPr>
          <w:rFonts w:ascii="Arial" w:hAnsi="Arial" w:cs="Arial"/>
          <w:i/>
          <w:iCs/>
        </w:rPr>
        <w:t>URS</w:t>
      </w:r>
      <w:r w:rsidR="00E5460C" w:rsidRPr="007E4A10">
        <w:rPr>
          <w:rFonts w:ascii="Arial" w:hAnsi="Arial" w:cs="Arial"/>
          <w:i/>
          <w:iCs/>
        </w:rPr>
        <w:t>)]</w:t>
      </w:r>
      <w:r w:rsidRPr="007E4A10">
        <w:rPr>
          <w:rFonts w:ascii="Arial" w:hAnsi="Arial" w:cs="Arial"/>
          <w:i/>
          <w:iCs/>
        </w:rPr>
        <w:t>.</w:t>
      </w:r>
    </w:p>
    <w:bookmarkEnd w:id="36"/>
    <w:bookmarkEnd w:id="37"/>
    <w:p w14:paraId="0FAD2EC3" w14:textId="2FA7A61D" w:rsidR="006B54C6" w:rsidRPr="00C85E57" w:rsidRDefault="003F7FD2" w:rsidP="001216DB">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unixml (specifikace na </w:t>
      </w:r>
      <w:hyperlink r:id="rId8"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6F3DE0CE" w14:textId="77777777" w:rsidR="00D038BC" w:rsidRDefault="00D038BC" w:rsidP="00D038BC">
      <w:pPr>
        <w:rPr>
          <w:rFonts w:ascii="Arial" w:hAnsi="Arial" w:cs="Arial"/>
          <w:b/>
          <w:u w:val="single"/>
        </w:rPr>
      </w:pPr>
    </w:p>
    <w:p w14:paraId="4E6BB2AD" w14:textId="4EE62C4A" w:rsidR="00943F4A" w:rsidRPr="0054723C" w:rsidRDefault="00E30146" w:rsidP="00D038BC">
      <w:pPr>
        <w:jc w:val="center"/>
        <w:rPr>
          <w:rFonts w:ascii="Arial" w:hAnsi="Arial" w:cs="Arial"/>
          <w:b/>
          <w:u w:val="single"/>
          <w:lang w:val="x-none"/>
        </w:rPr>
      </w:pPr>
      <w:r w:rsidRPr="0054723C">
        <w:rPr>
          <w:rFonts w:ascii="Arial" w:hAnsi="Arial" w:cs="Arial"/>
          <w:b/>
          <w:u w:val="single"/>
        </w:rPr>
        <w:t>Čl. XVII</w:t>
      </w:r>
      <w:r w:rsidR="00661ABF" w:rsidRPr="0054723C">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lang w:val="x-none"/>
        </w:rPr>
        <w:t>Závěrečná ustanovení</w:t>
      </w:r>
    </w:p>
    <w:p w14:paraId="4A85BD6A" w14:textId="49E71EEF" w:rsidR="008D7E35" w:rsidRPr="003929D1" w:rsidRDefault="00943F4A" w:rsidP="00CC5BD7">
      <w:pPr>
        <w:pStyle w:val="Odstavecseseznamem"/>
        <w:numPr>
          <w:ilvl w:val="0"/>
          <w:numId w:val="18"/>
        </w:numPr>
        <w:jc w:val="both"/>
        <w:rPr>
          <w:rFonts w:ascii="Arial" w:hAnsi="Arial" w:cs="Arial"/>
          <w:lang w:val="x-none"/>
        </w:rPr>
      </w:pPr>
      <w:r w:rsidRPr="0054723C">
        <w:rPr>
          <w:rFonts w:ascii="Arial" w:hAnsi="Arial" w:cs="Arial"/>
          <w:lang w:val="x-none"/>
        </w:rPr>
        <w:t>Práva a povinnosti smluvních stran touto smlouvou výslovně neupravené se řídí občanským zákoníkem.</w:t>
      </w:r>
    </w:p>
    <w:p w14:paraId="32E8FFBF" w14:textId="075D7C83"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34F25485" w14:textId="64628FAC"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2108B692" w14:textId="544703DE" w:rsidR="00CC5BD7" w:rsidRPr="00BA17CA" w:rsidRDefault="00CC5BD7" w:rsidP="00D92CB7">
      <w:pPr>
        <w:pStyle w:val="Odstavecseseznamem"/>
        <w:numPr>
          <w:ilvl w:val="0"/>
          <w:numId w:val="18"/>
        </w:numPr>
        <w:jc w:val="both"/>
        <w:rPr>
          <w:rFonts w:ascii="Arial" w:hAnsi="Arial" w:cs="Arial"/>
          <w:lang w:val="x-none"/>
        </w:rPr>
      </w:pPr>
      <w:r w:rsidRPr="00BA17CA">
        <w:rPr>
          <w:rFonts w:ascii="Arial" w:hAnsi="Arial" w:cs="Arial"/>
        </w:rPr>
        <w:t>Smlouva nabývá platnosti dnem podpisu smluvních stran a účinnosti dnem jejího uveřejnění v registru smluv dle ust. § 6 odst. 1 zákona č. 340/2015 Sb., o registru smluv.</w:t>
      </w:r>
    </w:p>
    <w:p w14:paraId="3E48061F" w14:textId="61909F2D" w:rsidR="00943F4A" w:rsidRPr="0054723C" w:rsidRDefault="00943F4A" w:rsidP="00EF6D19">
      <w:pPr>
        <w:pStyle w:val="Odstavecseseznamem"/>
        <w:numPr>
          <w:ilvl w:val="0"/>
          <w:numId w:val="18"/>
        </w:numPr>
        <w:jc w:val="both"/>
        <w:rPr>
          <w:rFonts w:ascii="Arial" w:hAnsi="Arial" w:cs="Arial"/>
          <w:lang w:val="x-none"/>
        </w:rPr>
      </w:pPr>
      <w:r w:rsidRPr="00BA17CA">
        <w:rPr>
          <w:rFonts w:ascii="Arial" w:hAnsi="Arial" w:cs="Arial"/>
          <w:lang w:val="x-none"/>
        </w:rPr>
        <w:t>Ustanovení smlouvy je možno měnit nebo zrušit</w:t>
      </w:r>
      <w:r w:rsidR="00E73632" w:rsidRPr="00BA17CA">
        <w:rPr>
          <w:rFonts w:ascii="Arial" w:hAnsi="Arial" w:cs="Arial"/>
          <w:lang w:val="x-none"/>
        </w:rPr>
        <w:t xml:space="preserve"> pouze písemnou formou –</w:t>
      </w:r>
      <w:r w:rsidR="00630319" w:rsidRPr="00BA17CA">
        <w:rPr>
          <w:rFonts w:ascii="Arial" w:hAnsi="Arial" w:cs="Arial"/>
        </w:rPr>
        <w:t xml:space="preserve"> </w:t>
      </w:r>
      <w:r w:rsidR="00E73632" w:rsidRPr="00BA17CA">
        <w:rPr>
          <w:rFonts w:ascii="Arial" w:hAnsi="Arial" w:cs="Arial"/>
          <w:lang w:val="x-none"/>
        </w:rPr>
        <w:t>dodatk</w:t>
      </w:r>
      <w:r w:rsidR="00630319" w:rsidRPr="00BA17CA">
        <w:rPr>
          <w:rFonts w:ascii="Arial" w:hAnsi="Arial" w:cs="Arial"/>
        </w:rPr>
        <w:t>em</w:t>
      </w:r>
      <w:r w:rsidRPr="00BA17CA">
        <w:rPr>
          <w:rFonts w:ascii="Arial" w:hAnsi="Arial" w:cs="Arial"/>
          <w:lang w:val="x-none"/>
        </w:rPr>
        <w:t xml:space="preserve"> podepsaným</w:t>
      </w:r>
      <w:r w:rsidRPr="0054723C">
        <w:rPr>
          <w:rFonts w:ascii="Arial" w:hAnsi="Arial" w:cs="Arial"/>
          <w:lang w:val="x-none"/>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32733D0"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Nedílnou součást smlouvy tvoří tyto přílohy: </w:t>
      </w:r>
    </w:p>
    <w:p w14:paraId="61FB7E9D" w14:textId="77777777" w:rsidR="00943F4A" w:rsidRPr="0054723C" w:rsidRDefault="00943F4A" w:rsidP="00EF6D19">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 xml:space="preserve">Přílohou č. 1 této smlouvy je specifikace díla a závazný harmonogram postupu prací. </w:t>
      </w:r>
    </w:p>
    <w:p w14:paraId="7C3AB8DC" w14:textId="7C3DB676" w:rsidR="00943F4A" w:rsidRPr="003929D1" w:rsidRDefault="00943F4A" w:rsidP="003929D1">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Přílohou č. 2 této smlouvy je nabídkový rozpočet zhotovitele včetně závazných jednotkových cen (oceněný soupis</w:t>
      </w:r>
      <w:r w:rsidRPr="0054723C">
        <w:rPr>
          <w:rFonts w:ascii="Arial" w:hAnsi="Arial" w:cs="Arial"/>
        </w:rPr>
        <w:t xml:space="preserve"> stavebních</w:t>
      </w:r>
      <w:r w:rsidRPr="0054723C">
        <w:rPr>
          <w:rFonts w:ascii="Arial" w:hAnsi="Arial" w:cs="Arial"/>
          <w:lang w:val="x-none"/>
        </w:rPr>
        <w:t xml:space="preserve"> prací</w:t>
      </w:r>
      <w:r w:rsidRPr="0054723C">
        <w:rPr>
          <w:rFonts w:ascii="Arial" w:hAnsi="Arial" w:cs="Arial"/>
        </w:rPr>
        <w:t>, dodávek a služeb s výkazem výměr</w:t>
      </w:r>
      <w:r w:rsidRPr="0054723C">
        <w:rPr>
          <w:rFonts w:ascii="Arial" w:hAnsi="Arial" w:cs="Arial"/>
          <w:lang w:val="x-none"/>
        </w:rPr>
        <w:t>).</w:t>
      </w:r>
    </w:p>
    <w:p w14:paraId="73D2CC4D"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Nedílnou součástí smlouvy jsou i údaje touto smlouvou neupravené a obsažené v:</w:t>
      </w:r>
    </w:p>
    <w:p w14:paraId="78F493E4"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rPr>
        <w:t>z</w:t>
      </w:r>
      <w:r w:rsidRPr="0054723C">
        <w:rPr>
          <w:rFonts w:ascii="Arial" w:hAnsi="Arial" w:cs="Arial"/>
          <w:lang w:val="x-none"/>
        </w:rPr>
        <w:t>adávací dokumentaci;</w:t>
      </w:r>
    </w:p>
    <w:p w14:paraId="59DA7DA6"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lang w:val="x-none"/>
        </w:rPr>
        <w:lastRenderedPageBreak/>
        <w:t>nabídce zhotovitele</w:t>
      </w:r>
      <w:r w:rsidRPr="0054723C">
        <w:rPr>
          <w:rFonts w:ascii="Arial" w:hAnsi="Arial" w:cs="Arial"/>
        </w:rPr>
        <w:t xml:space="preserve"> </w:t>
      </w:r>
    </w:p>
    <w:p w14:paraId="03518880" w14:textId="058B0882"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Zhotovitel ke dni podpisu této smlouvy prohlašuje, že není v úpadku dle platného </w:t>
      </w:r>
      <w:r w:rsidR="0023348B" w:rsidRPr="0054723C">
        <w:rPr>
          <w:rFonts w:ascii="Arial" w:hAnsi="Arial" w:cs="Arial"/>
          <w:lang w:val="x-none"/>
        </w:rPr>
        <w:br/>
      </w:r>
      <w:r w:rsidRPr="0054723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lang w:val="x-none"/>
        </w:rPr>
        <w:br/>
      </w:r>
      <w:r w:rsidRPr="0054723C">
        <w:rPr>
          <w:rFonts w:ascii="Arial" w:hAnsi="Arial" w:cs="Arial"/>
          <w:lang w:val="x-none"/>
        </w:rPr>
        <w:t xml:space="preserve">a o změnách v jeho kvalifikaci, kterou prokázal v rámci své nabídky na plnění </w:t>
      </w:r>
      <w:r w:rsidR="006B15CB" w:rsidRPr="0054723C">
        <w:rPr>
          <w:rFonts w:ascii="Arial" w:hAnsi="Arial" w:cs="Arial"/>
        </w:rPr>
        <w:t>v</w:t>
      </w:r>
      <w:r w:rsidRPr="0054723C">
        <w:rPr>
          <w:rFonts w:ascii="Arial" w:hAnsi="Arial" w:cs="Arial"/>
          <w:lang w:val="x-none"/>
        </w:rPr>
        <w:t>eřejné zakázky.</w:t>
      </w:r>
    </w:p>
    <w:p w14:paraId="69EE3B10" w14:textId="2CCF168D" w:rsidR="00943F4A"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V případě jakéhokoliv rozporu mezi zněním přílohy a vlastní smlouvy má přednost znění smlouvy.</w:t>
      </w:r>
    </w:p>
    <w:p w14:paraId="4953FAEC" w14:textId="6168C027" w:rsidR="00943F4A" w:rsidRPr="00BA17CA" w:rsidRDefault="00C415FB" w:rsidP="00BA17CA">
      <w:pPr>
        <w:pStyle w:val="Odstavecseseznamem"/>
        <w:numPr>
          <w:ilvl w:val="0"/>
          <w:numId w:val="18"/>
        </w:numPr>
        <w:jc w:val="both"/>
        <w:rPr>
          <w:rFonts w:ascii="Arial" w:hAnsi="Arial" w:cs="Arial"/>
          <w:lang w:val="x-none"/>
        </w:rPr>
      </w:pPr>
      <w:r w:rsidRPr="0054723C">
        <w:rPr>
          <w:rFonts w:ascii="Arial" w:hAnsi="Arial" w:cs="Arial"/>
        </w:rPr>
        <w:t>Smluvní strany</w:t>
      </w:r>
      <w:r w:rsidRPr="0054723C">
        <w:rPr>
          <w:rFonts w:ascii="Arial" w:hAnsi="Arial" w:cs="Arial"/>
          <w:lang w:val="x-none"/>
        </w:rPr>
        <w:t xml:space="preserve"> po jejím přečtení prohlašují, že tato smlouva byla sepsána na základě pravdivých údajů, nebyla ujednána v tísni ani za jinak jednostranně nevýhodných podmínek</w:t>
      </w:r>
      <w:r w:rsidR="00BA17CA">
        <w:rPr>
          <w:rFonts w:ascii="Arial" w:hAnsi="Arial" w:cs="Arial"/>
        </w:rPr>
        <w:t>.</w:t>
      </w:r>
    </w:p>
    <w:p w14:paraId="15642998" w14:textId="77777777" w:rsidR="00BA17CA" w:rsidRPr="00BA17CA" w:rsidRDefault="00BA17CA" w:rsidP="00D038BC">
      <w:pPr>
        <w:jc w:val="center"/>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5A4CFF" w14:paraId="4A829F35" w14:textId="77777777" w:rsidTr="00943F4A">
        <w:tc>
          <w:tcPr>
            <w:tcW w:w="4606" w:type="dxa"/>
            <w:shd w:val="clear" w:color="auto" w:fill="auto"/>
          </w:tcPr>
          <w:p w14:paraId="35CE1D81" w14:textId="3FC56AB5" w:rsidR="00943F4A" w:rsidRPr="0054723C" w:rsidRDefault="00943F4A" w:rsidP="00943F4A">
            <w:pPr>
              <w:rPr>
                <w:rFonts w:ascii="Arial" w:hAnsi="Arial" w:cs="Arial"/>
              </w:rPr>
            </w:pPr>
            <w:r w:rsidRPr="0054723C">
              <w:rPr>
                <w:rFonts w:ascii="Arial" w:hAnsi="Arial" w:cs="Arial"/>
              </w:rPr>
              <w:t>V</w:t>
            </w:r>
            <w:r w:rsidR="0096420E">
              <w:rPr>
                <w:rFonts w:ascii="Arial" w:hAnsi="Arial" w:cs="Arial"/>
              </w:rPr>
              <w:t xml:space="preserve"> Litoměřicích</w:t>
            </w:r>
            <w:r w:rsidRPr="0054723C">
              <w:rPr>
                <w:rFonts w:ascii="Arial" w:hAnsi="Arial" w:cs="Arial"/>
              </w:rPr>
              <w:t xml:space="preserve"> dne………</w:t>
            </w:r>
          </w:p>
        </w:tc>
        <w:tc>
          <w:tcPr>
            <w:tcW w:w="4606" w:type="dxa"/>
            <w:shd w:val="clear" w:color="auto" w:fill="auto"/>
          </w:tcPr>
          <w:p w14:paraId="3F4EBBAD" w14:textId="77777777" w:rsidR="00943F4A" w:rsidRPr="0054723C" w:rsidRDefault="00943F4A" w:rsidP="00943F4A">
            <w:pPr>
              <w:rPr>
                <w:rFonts w:ascii="Arial" w:hAnsi="Arial" w:cs="Arial"/>
              </w:rPr>
            </w:pPr>
            <w:r w:rsidRPr="0054723C">
              <w:rPr>
                <w:rFonts w:ascii="Arial" w:hAnsi="Arial" w:cs="Arial"/>
              </w:rPr>
              <w:t>V………………….. dne………</w:t>
            </w:r>
          </w:p>
        </w:tc>
      </w:tr>
      <w:tr w:rsidR="00943F4A" w:rsidRPr="005A4CFF" w14:paraId="0B4E4B36" w14:textId="77777777" w:rsidTr="00943F4A">
        <w:tc>
          <w:tcPr>
            <w:tcW w:w="4606" w:type="dxa"/>
            <w:shd w:val="clear" w:color="auto" w:fill="auto"/>
          </w:tcPr>
          <w:p w14:paraId="10229969" w14:textId="77777777" w:rsidR="00943F4A" w:rsidRPr="0054723C" w:rsidRDefault="00943F4A" w:rsidP="00943F4A">
            <w:pPr>
              <w:rPr>
                <w:rFonts w:ascii="Arial" w:hAnsi="Arial" w:cs="Arial"/>
              </w:rPr>
            </w:pPr>
          </w:p>
        </w:tc>
        <w:tc>
          <w:tcPr>
            <w:tcW w:w="4606" w:type="dxa"/>
            <w:shd w:val="clear" w:color="auto" w:fill="auto"/>
          </w:tcPr>
          <w:p w14:paraId="1A640CDD" w14:textId="77777777" w:rsidR="00943F4A" w:rsidRPr="0054723C" w:rsidRDefault="00943F4A" w:rsidP="00943F4A">
            <w:pPr>
              <w:rPr>
                <w:rFonts w:ascii="Arial" w:hAnsi="Arial" w:cs="Arial"/>
              </w:rPr>
            </w:pPr>
          </w:p>
        </w:tc>
      </w:tr>
      <w:tr w:rsidR="003B53A4" w:rsidRPr="005A4CFF" w14:paraId="3E4E5DEA" w14:textId="77777777" w:rsidTr="00943F4A">
        <w:tc>
          <w:tcPr>
            <w:tcW w:w="4606" w:type="dxa"/>
            <w:shd w:val="clear" w:color="auto" w:fill="auto"/>
          </w:tcPr>
          <w:p w14:paraId="664CF80A" w14:textId="77777777" w:rsidR="003B53A4" w:rsidRPr="0054723C" w:rsidRDefault="003B53A4" w:rsidP="00943F4A">
            <w:pPr>
              <w:rPr>
                <w:rFonts w:ascii="Arial" w:hAnsi="Arial" w:cs="Arial"/>
              </w:rPr>
            </w:pPr>
          </w:p>
        </w:tc>
        <w:tc>
          <w:tcPr>
            <w:tcW w:w="4606" w:type="dxa"/>
            <w:shd w:val="clear" w:color="auto" w:fill="auto"/>
          </w:tcPr>
          <w:p w14:paraId="31D4730C" w14:textId="77777777" w:rsidR="003B53A4" w:rsidRPr="0054723C" w:rsidRDefault="003B53A4" w:rsidP="00943F4A">
            <w:pPr>
              <w:rPr>
                <w:rFonts w:ascii="Arial" w:hAnsi="Arial" w:cs="Arial"/>
              </w:rPr>
            </w:pPr>
          </w:p>
        </w:tc>
      </w:tr>
      <w:tr w:rsidR="00943F4A" w:rsidRPr="005A4CFF" w14:paraId="0E549819" w14:textId="77777777" w:rsidTr="00943F4A">
        <w:tc>
          <w:tcPr>
            <w:tcW w:w="4606" w:type="dxa"/>
            <w:shd w:val="clear" w:color="auto" w:fill="auto"/>
          </w:tcPr>
          <w:p w14:paraId="55A810B0"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2B950103"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68CDECFD" w14:textId="77777777" w:rsidTr="00943F4A">
        <w:tc>
          <w:tcPr>
            <w:tcW w:w="4606" w:type="dxa"/>
            <w:shd w:val="clear" w:color="auto" w:fill="auto"/>
          </w:tcPr>
          <w:p w14:paraId="5E5BBFE9" w14:textId="77777777" w:rsidR="00943F4A" w:rsidRPr="0054723C" w:rsidRDefault="00943F4A" w:rsidP="00943F4A">
            <w:pPr>
              <w:rPr>
                <w:rFonts w:ascii="Arial" w:hAnsi="Arial" w:cs="Arial"/>
                <w:b/>
              </w:rPr>
            </w:pPr>
            <w:r w:rsidRPr="0054723C">
              <w:rPr>
                <w:rFonts w:ascii="Arial" w:hAnsi="Arial" w:cs="Arial"/>
                <w:b/>
              </w:rPr>
              <w:t>objednatel</w:t>
            </w:r>
          </w:p>
        </w:tc>
        <w:tc>
          <w:tcPr>
            <w:tcW w:w="4606" w:type="dxa"/>
            <w:shd w:val="clear" w:color="auto" w:fill="auto"/>
          </w:tcPr>
          <w:p w14:paraId="00DE3CC4" w14:textId="77777777" w:rsidR="00943F4A" w:rsidRPr="0054723C" w:rsidRDefault="00943F4A" w:rsidP="00943F4A">
            <w:pPr>
              <w:rPr>
                <w:rFonts w:ascii="Arial" w:hAnsi="Arial" w:cs="Arial"/>
                <w:b/>
              </w:rPr>
            </w:pPr>
            <w:r w:rsidRPr="0054723C">
              <w:rPr>
                <w:rFonts w:ascii="Arial" w:hAnsi="Arial" w:cs="Arial"/>
                <w:b/>
              </w:rPr>
              <w:t>zhotovitel</w:t>
            </w:r>
          </w:p>
        </w:tc>
      </w:tr>
    </w:tbl>
    <w:p w14:paraId="5BD51580" w14:textId="3211A10B" w:rsidR="005B4750" w:rsidRDefault="005B4750" w:rsidP="003929D1">
      <w:pPr>
        <w:rPr>
          <w:rFonts w:ascii="Arial" w:hAnsi="Arial" w:cs="Arial"/>
        </w:rPr>
      </w:pPr>
    </w:p>
    <w:p w14:paraId="695BF9D6" w14:textId="088C7497" w:rsidR="0041371F" w:rsidRDefault="0041371F" w:rsidP="003929D1">
      <w:pPr>
        <w:rPr>
          <w:rFonts w:ascii="Arial" w:hAnsi="Arial" w:cs="Arial"/>
        </w:rPr>
      </w:pPr>
    </w:p>
    <w:p w14:paraId="0F618346" w14:textId="28B8FC96" w:rsidR="0041371F" w:rsidRDefault="0041371F" w:rsidP="003929D1">
      <w:pPr>
        <w:rPr>
          <w:rFonts w:ascii="Arial" w:hAnsi="Arial" w:cs="Arial"/>
        </w:rPr>
      </w:pPr>
    </w:p>
    <w:p w14:paraId="5BBEBED6" w14:textId="184BCF2C" w:rsidR="00A10392" w:rsidRDefault="00A10392" w:rsidP="003929D1">
      <w:pPr>
        <w:rPr>
          <w:rFonts w:ascii="Arial" w:hAnsi="Arial" w:cs="Arial"/>
        </w:rPr>
      </w:pPr>
    </w:p>
    <w:p w14:paraId="2F5797A3" w14:textId="4E611B16" w:rsidR="00053F90" w:rsidRDefault="00053F90" w:rsidP="003929D1">
      <w:pPr>
        <w:rPr>
          <w:rFonts w:ascii="Arial" w:hAnsi="Arial" w:cs="Arial"/>
        </w:rPr>
      </w:pPr>
    </w:p>
    <w:p w14:paraId="7E58F0C8" w14:textId="351A2809" w:rsidR="00053F90" w:rsidRDefault="00053F90" w:rsidP="003929D1">
      <w:pPr>
        <w:rPr>
          <w:rFonts w:ascii="Arial" w:hAnsi="Arial" w:cs="Arial"/>
        </w:rPr>
      </w:pPr>
    </w:p>
    <w:p w14:paraId="477EB304" w14:textId="62A680CF" w:rsidR="00053F90" w:rsidRDefault="00053F90" w:rsidP="003929D1">
      <w:pPr>
        <w:rPr>
          <w:rFonts w:ascii="Arial" w:hAnsi="Arial" w:cs="Arial"/>
        </w:rPr>
      </w:pPr>
    </w:p>
    <w:p w14:paraId="28A875AB" w14:textId="77777777" w:rsidR="00053F90" w:rsidRDefault="00053F90" w:rsidP="003929D1">
      <w:pPr>
        <w:rPr>
          <w:rFonts w:ascii="Arial" w:hAnsi="Arial" w:cs="Arial"/>
        </w:rPr>
      </w:pPr>
    </w:p>
    <w:p w14:paraId="45C98B7C" w14:textId="1C099910" w:rsidR="00A10392" w:rsidRDefault="00A10392" w:rsidP="003929D1">
      <w:pPr>
        <w:rPr>
          <w:rFonts w:ascii="Arial" w:hAnsi="Arial" w:cs="Arial"/>
        </w:rPr>
      </w:pPr>
    </w:p>
    <w:p w14:paraId="3741AEAA" w14:textId="6DD67DE8" w:rsidR="003B53A4" w:rsidRDefault="003B53A4" w:rsidP="003929D1">
      <w:pPr>
        <w:rPr>
          <w:rFonts w:ascii="Arial" w:hAnsi="Arial" w:cs="Arial"/>
        </w:rPr>
      </w:pPr>
    </w:p>
    <w:p w14:paraId="58A9186D" w14:textId="6A1B0435" w:rsidR="003B53A4" w:rsidRDefault="003B53A4" w:rsidP="003929D1">
      <w:pPr>
        <w:rPr>
          <w:rFonts w:ascii="Arial" w:hAnsi="Arial" w:cs="Arial"/>
        </w:rPr>
      </w:pPr>
    </w:p>
    <w:p w14:paraId="297D53B3" w14:textId="4800C9D3" w:rsidR="003B53A4" w:rsidRDefault="003B53A4" w:rsidP="003929D1">
      <w:pPr>
        <w:rPr>
          <w:rFonts w:ascii="Arial" w:hAnsi="Arial" w:cs="Arial"/>
        </w:rPr>
      </w:pPr>
    </w:p>
    <w:p w14:paraId="614B8EA6" w14:textId="2AAC5ED5" w:rsidR="003B53A4" w:rsidRDefault="003B53A4" w:rsidP="003929D1">
      <w:pPr>
        <w:rPr>
          <w:rFonts w:ascii="Arial" w:hAnsi="Arial" w:cs="Arial"/>
        </w:rPr>
      </w:pPr>
    </w:p>
    <w:p w14:paraId="31BED3C4" w14:textId="00CEDD80" w:rsidR="003B53A4" w:rsidRDefault="003B53A4" w:rsidP="003929D1">
      <w:pPr>
        <w:rPr>
          <w:rFonts w:ascii="Arial" w:hAnsi="Arial" w:cs="Arial"/>
        </w:rPr>
      </w:pPr>
    </w:p>
    <w:p w14:paraId="1B141C11" w14:textId="6D85843A" w:rsidR="003B53A4" w:rsidRDefault="003B53A4" w:rsidP="003929D1">
      <w:pPr>
        <w:rPr>
          <w:rFonts w:ascii="Arial" w:hAnsi="Arial" w:cs="Arial"/>
        </w:rPr>
      </w:pPr>
    </w:p>
    <w:p w14:paraId="362E986C" w14:textId="349A4652" w:rsidR="003B53A4" w:rsidRDefault="003B53A4" w:rsidP="003929D1">
      <w:pPr>
        <w:rPr>
          <w:rFonts w:ascii="Arial" w:hAnsi="Arial" w:cs="Arial"/>
        </w:rPr>
      </w:pPr>
    </w:p>
    <w:p w14:paraId="1D887E86" w14:textId="77777777" w:rsidR="003B53A4" w:rsidRDefault="003B53A4" w:rsidP="003929D1">
      <w:pPr>
        <w:rPr>
          <w:rFonts w:ascii="Arial" w:hAnsi="Arial" w:cs="Arial"/>
        </w:rPr>
      </w:pPr>
    </w:p>
    <w:p w14:paraId="33C62CA6" w14:textId="54ABBADD" w:rsidR="0041371F" w:rsidRDefault="0041371F" w:rsidP="003929D1">
      <w:pPr>
        <w:rPr>
          <w:rFonts w:ascii="Arial" w:hAnsi="Arial" w:cs="Arial"/>
        </w:rPr>
      </w:pPr>
    </w:p>
    <w:p w14:paraId="5B2C92F7" w14:textId="580EF009" w:rsidR="0041371F" w:rsidRDefault="0041371F" w:rsidP="003929D1">
      <w:pPr>
        <w:rPr>
          <w:rFonts w:ascii="Arial" w:hAnsi="Arial" w:cs="Arial"/>
        </w:rPr>
      </w:pPr>
    </w:p>
    <w:p w14:paraId="4781E627" w14:textId="77777777" w:rsidR="0041371F" w:rsidRPr="00980727" w:rsidRDefault="0041371F" w:rsidP="0041371F">
      <w:pPr>
        <w:pStyle w:val="Default"/>
        <w:jc w:val="center"/>
        <w:rPr>
          <w:sz w:val="22"/>
          <w:szCs w:val="22"/>
        </w:rPr>
      </w:pPr>
      <w:bookmarkStart w:id="38" w:name="_Hlk45200069"/>
      <w:r w:rsidRPr="00980727">
        <w:rPr>
          <w:sz w:val="22"/>
          <w:szCs w:val="22"/>
        </w:rPr>
        <w:t>Příloha č. 1 smlouvy o dílo</w:t>
      </w:r>
    </w:p>
    <w:p w14:paraId="5D67385D" w14:textId="77777777" w:rsidR="0041371F" w:rsidRDefault="0041371F" w:rsidP="0041371F">
      <w:pPr>
        <w:pStyle w:val="Default"/>
        <w:jc w:val="center"/>
      </w:pPr>
    </w:p>
    <w:p w14:paraId="5BEA2B97" w14:textId="77777777" w:rsidR="0041371F" w:rsidRPr="0041371F" w:rsidRDefault="0041371F" w:rsidP="0041371F">
      <w:pPr>
        <w:pStyle w:val="Default"/>
        <w:jc w:val="center"/>
        <w:rPr>
          <w:b/>
          <w:bCs/>
        </w:rPr>
      </w:pPr>
      <w:r w:rsidRPr="0041371F">
        <w:rPr>
          <w:b/>
          <w:bCs/>
        </w:rPr>
        <w:t>Specifikace díla</w:t>
      </w:r>
    </w:p>
    <w:p w14:paraId="41971799" w14:textId="77777777" w:rsidR="0041371F" w:rsidRDefault="0041371F" w:rsidP="0041371F">
      <w:pPr>
        <w:pStyle w:val="Default"/>
        <w:jc w:val="center"/>
      </w:pPr>
    </w:p>
    <w:p w14:paraId="5C7116F5" w14:textId="4B2B4E95" w:rsidR="0041371F" w:rsidRDefault="0041371F" w:rsidP="0041371F">
      <w:pPr>
        <w:pStyle w:val="Default"/>
        <w:jc w:val="center"/>
        <w:rPr>
          <w:b/>
          <w:szCs w:val="22"/>
        </w:rPr>
      </w:pPr>
      <w:r w:rsidRPr="00C90AB0">
        <w:t>Realizace prvků PSZ HPC 1, VPC 12</w:t>
      </w:r>
      <w:r w:rsidR="00BF1A9C">
        <w:t xml:space="preserve"> a</w:t>
      </w:r>
      <w:r w:rsidRPr="00C90AB0">
        <w:t xml:space="preserve"> PEO 1</w:t>
      </w:r>
      <w:r w:rsidR="00BF1A9C">
        <w:t xml:space="preserve"> </w:t>
      </w:r>
      <w:r w:rsidRPr="00C90AB0">
        <w:t>v k.</w:t>
      </w:r>
      <w:r w:rsidR="00BF1A9C">
        <w:t xml:space="preserve"> </w:t>
      </w:r>
      <w:r w:rsidRPr="00C90AB0">
        <w:t>ú. Michalovice u Velkých Žernosek</w:t>
      </w:r>
      <w:r w:rsidR="005355B2">
        <w:t xml:space="preserve"> </w:t>
      </w:r>
      <w:r w:rsidR="00341282">
        <w:t>V</w:t>
      </w:r>
      <w:r w:rsidR="005355B2">
        <w:t>.</w:t>
      </w:r>
    </w:p>
    <w:p w14:paraId="798A8EB1" w14:textId="77777777" w:rsidR="0041371F" w:rsidRDefault="0041371F" w:rsidP="0041371F">
      <w:pPr>
        <w:pStyle w:val="Default"/>
        <w:jc w:val="center"/>
      </w:pPr>
    </w:p>
    <w:p w14:paraId="53910666" w14:textId="7887A4C5" w:rsidR="0041371F" w:rsidRDefault="0041371F" w:rsidP="006726A6">
      <w:pPr>
        <w:pStyle w:val="Default"/>
        <w:jc w:val="both"/>
        <w:rPr>
          <w:sz w:val="22"/>
          <w:szCs w:val="22"/>
        </w:rPr>
      </w:pPr>
      <w:r w:rsidRPr="00042507">
        <w:rPr>
          <w:sz w:val="22"/>
          <w:szCs w:val="22"/>
        </w:rPr>
        <w:t xml:space="preserve">Předmětem plnění </w:t>
      </w:r>
      <w:r w:rsidR="006726A6">
        <w:rPr>
          <w:sz w:val="22"/>
          <w:szCs w:val="22"/>
        </w:rPr>
        <w:t>veřejné zakázky malého rozsahu</w:t>
      </w:r>
      <w:r w:rsidRPr="00042507">
        <w:rPr>
          <w:sz w:val="22"/>
          <w:szCs w:val="22"/>
        </w:rPr>
        <w:t xml:space="preserve"> jsou stavební práce spojené s </w:t>
      </w:r>
      <w:r w:rsidR="006726A6">
        <w:rPr>
          <w:sz w:val="22"/>
          <w:szCs w:val="22"/>
        </w:rPr>
        <w:t>vý</w:t>
      </w:r>
      <w:r w:rsidRPr="00042507">
        <w:rPr>
          <w:sz w:val="22"/>
          <w:szCs w:val="22"/>
        </w:rPr>
        <w:t xml:space="preserve">stavbou polní cesty </w:t>
      </w:r>
      <w:r w:rsidR="006726A6">
        <w:rPr>
          <w:sz w:val="22"/>
          <w:szCs w:val="22"/>
        </w:rPr>
        <w:t>H</w:t>
      </w:r>
      <w:r w:rsidRPr="00042507">
        <w:rPr>
          <w:sz w:val="22"/>
          <w:szCs w:val="22"/>
        </w:rPr>
        <w:t xml:space="preserve">PC </w:t>
      </w:r>
      <w:r w:rsidR="006726A6">
        <w:rPr>
          <w:sz w:val="22"/>
          <w:szCs w:val="22"/>
        </w:rPr>
        <w:t>1, VPC 12</w:t>
      </w:r>
      <w:r w:rsidR="00BF1A9C">
        <w:rPr>
          <w:sz w:val="22"/>
          <w:szCs w:val="22"/>
        </w:rPr>
        <w:t xml:space="preserve"> a</w:t>
      </w:r>
      <w:r w:rsidR="006726A6">
        <w:rPr>
          <w:sz w:val="22"/>
          <w:szCs w:val="22"/>
        </w:rPr>
        <w:t xml:space="preserve"> zemního valu PEO </w:t>
      </w:r>
      <w:r w:rsidRPr="00042507">
        <w:rPr>
          <w:sz w:val="22"/>
          <w:szCs w:val="22"/>
        </w:rPr>
        <w:t>1</w:t>
      </w:r>
      <w:r>
        <w:rPr>
          <w:sz w:val="22"/>
          <w:szCs w:val="22"/>
        </w:rPr>
        <w:t>.</w:t>
      </w:r>
    </w:p>
    <w:bookmarkEnd w:id="38"/>
    <w:p w14:paraId="7DAF58AF" w14:textId="77777777" w:rsidR="0041371F" w:rsidRPr="00A52D22" w:rsidRDefault="0041371F" w:rsidP="0041371F">
      <w:pPr>
        <w:pStyle w:val="Default"/>
        <w:rPr>
          <w:sz w:val="22"/>
          <w:szCs w:val="22"/>
        </w:rPr>
      </w:pPr>
    </w:p>
    <w:p w14:paraId="4AEA256A" w14:textId="52ABABAF" w:rsidR="0041371F" w:rsidRPr="00A52D22" w:rsidRDefault="0041371F" w:rsidP="0041371F">
      <w:pPr>
        <w:pStyle w:val="Default"/>
        <w:rPr>
          <w:b/>
          <w:sz w:val="22"/>
          <w:szCs w:val="22"/>
        </w:rPr>
      </w:pPr>
      <w:r w:rsidRPr="00A52D22">
        <w:rPr>
          <w:b/>
          <w:sz w:val="22"/>
          <w:szCs w:val="22"/>
          <w:u w:val="single"/>
        </w:rPr>
        <w:t xml:space="preserve">Polní cesta </w:t>
      </w:r>
      <w:r w:rsidR="006726A6" w:rsidRPr="00A52D22">
        <w:rPr>
          <w:b/>
          <w:sz w:val="22"/>
          <w:szCs w:val="22"/>
          <w:u w:val="single"/>
        </w:rPr>
        <w:t>H</w:t>
      </w:r>
      <w:r w:rsidRPr="00A52D22">
        <w:rPr>
          <w:b/>
          <w:sz w:val="22"/>
          <w:szCs w:val="22"/>
          <w:u w:val="single"/>
        </w:rPr>
        <w:t>PC 1</w:t>
      </w:r>
      <w:r w:rsidRPr="00A52D22">
        <w:rPr>
          <w:b/>
          <w:sz w:val="22"/>
          <w:szCs w:val="22"/>
        </w:rPr>
        <w:t xml:space="preserve">  </w:t>
      </w:r>
    </w:p>
    <w:p w14:paraId="77390234" w14:textId="4BFF5B0F" w:rsidR="006726A6" w:rsidRPr="00A52D22" w:rsidRDefault="006726A6" w:rsidP="00A52D22">
      <w:pPr>
        <w:pStyle w:val="Nadpis3"/>
        <w:tabs>
          <w:tab w:val="clear" w:pos="360"/>
          <w:tab w:val="left" w:pos="708"/>
        </w:tabs>
        <w:spacing w:after="0" w:line="276" w:lineRule="auto"/>
        <w:jc w:val="both"/>
        <w:rPr>
          <w:rFonts w:cs="Arial"/>
          <w:szCs w:val="22"/>
          <w:lang w:val="cs-CZ"/>
        </w:rPr>
      </w:pPr>
      <w:r w:rsidRPr="00A52D22">
        <w:rPr>
          <w:rFonts w:cs="Arial"/>
          <w:szCs w:val="22"/>
          <w:lang w:val="cs-CZ"/>
        </w:rPr>
        <w:t>Rekonstruovaná cesta je napojena na místní komunikaci, která vede k novému vodojemu. HPC 1 směřuje na severovýchod až ke hranici k.</w:t>
      </w:r>
      <w:r w:rsidR="003B53A4">
        <w:rPr>
          <w:rFonts w:cs="Arial"/>
          <w:szCs w:val="22"/>
          <w:lang w:val="cs-CZ"/>
        </w:rPr>
        <w:t xml:space="preserve"> </w:t>
      </w:r>
      <w:r w:rsidRPr="00A52D22">
        <w:rPr>
          <w:rFonts w:cs="Arial"/>
          <w:szCs w:val="22"/>
          <w:lang w:val="cs-CZ"/>
        </w:rPr>
        <w:t>ú. Malíč. Délka cesty je 222,914</w:t>
      </w:r>
      <w:r w:rsidR="00BF1A9C">
        <w:rPr>
          <w:rFonts w:cs="Arial"/>
          <w:szCs w:val="22"/>
          <w:lang w:val="cs-CZ"/>
        </w:rPr>
        <w:t xml:space="preserve"> </w:t>
      </w:r>
      <w:r w:rsidRPr="00A52D22">
        <w:rPr>
          <w:rFonts w:cs="Arial"/>
          <w:szCs w:val="22"/>
          <w:lang w:val="cs-CZ"/>
        </w:rPr>
        <w:t xml:space="preserve">m. </w:t>
      </w:r>
    </w:p>
    <w:p w14:paraId="57509F77" w14:textId="173E4C3C" w:rsidR="006726A6" w:rsidRPr="00A52D22" w:rsidRDefault="006726A6" w:rsidP="00A52D22">
      <w:pPr>
        <w:pStyle w:val="E1"/>
        <w:spacing w:before="240" w:line="276" w:lineRule="auto"/>
        <w:ind w:left="0"/>
        <w:rPr>
          <w:lang w:val="cs-CZ"/>
        </w:rPr>
      </w:pPr>
      <w:r w:rsidRPr="00A52D22">
        <w:rPr>
          <w:lang w:val="cs-CZ"/>
        </w:rPr>
        <w:t>Polní cesta je navržena v návrhové kategorii P 4,5/30, jako jednopruhová hlavní polní cesta. Volná šířka (koruna) polní cesty je 4,5 m, která se skládá z vozovky šířky 3,50 m a oboustranné nezpevněné krajnice šířky 0,50 m. Návrhová rychlost na polní cestě je</w:t>
      </w:r>
      <w:r w:rsidR="00A52D22">
        <w:rPr>
          <w:lang w:val="cs-CZ"/>
        </w:rPr>
        <w:t xml:space="preserve"> </w:t>
      </w:r>
      <w:r w:rsidRPr="00A52D22">
        <w:rPr>
          <w:lang w:val="cs-CZ"/>
        </w:rPr>
        <w:t>30 km/h. Cesta je napojena na místní komunikaci, která vede k novému vodojemu.</w:t>
      </w:r>
    </w:p>
    <w:p w14:paraId="7E7C758E" w14:textId="16602874" w:rsidR="006726A6" w:rsidRPr="00A52D22" w:rsidRDefault="006726A6" w:rsidP="00A52D22">
      <w:pPr>
        <w:pStyle w:val="E1"/>
        <w:spacing w:line="276" w:lineRule="auto"/>
        <w:ind w:left="0"/>
        <w:rPr>
          <w:lang w:val="cs-CZ"/>
        </w:rPr>
      </w:pPr>
      <w:r w:rsidRPr="00A52D22">
        <w:rPr>
          <w:lang w:val="cs-CZ"/>
        </w:rPr>
        <w:t>V trase této vedlejší polní cesty není navržena výhybna. Niveleta respektuje stávající výškové řešení komunikace. Sklony jsou podrobněji popsány v grafické části v podélném profilu, niveleta vozovky bude s ohledem na minimalizaci nákladů v maximální možné míře kopírovat úroveň původního terénu.</w:t>
      </w:r>
    </w:p>
    <w:p w14:paraId="19290E99" w14:textId="01FC9CA5" w:rsidR="006726A6" w:rsidRPr="00D85303" w:rsidRDefault="006726A6" w:rsidP="00A52D22">
      <w:pPr>
        <w:pStyle w:val="E1"/>
        <w:spacing w:line="276" w:lineRule="auto"/>
        <w:ind w:left="0"/>
        <w:rPr>
          <w:b/>
          <w:bCs/>
          <w:lang w:val="cs-CZ"/>
        </w:rPr>
      </w:pPr>
      <w:r w:rsidRPr="00A52D22">
        <w:rPr>
          <w:lang w:val="cs-CZ"/>
        </w:rPr>
        <w:t xml:space="preserve">Trasa polní cesty kříží v km 0,086 </w:t>
      </w:r>
      <w:r w:rsidRPr="00D85303">
        <w:rPr>
          <w:b/>
          <w:bCs/>
          <w:lang w:val="cs-CZ"/>
        </w:rPr>
        <w:t>stávající kabel CETINu</w:t>
      </w:r>
      <w:r w:rsidRPr="00A52D22">
        <w:rPr>
          <w:lang w:val="cs-CZ"/>
        </w:rPr>
        <w:t xml:space="preserve">. V místě křížení bude uložena půlená chránička DN 150 a jedna rezervní chránička KOPOFLEX. Cesta dále kříží v ZÚ a v km 0,086 </w:t>
      </w:r>
      <w:r w:rsidRPr="00D85303">
        <w:rPr>
          <w:b/>
          <w:bCs/>
          <w:lang w:val="cs-CZ"/>
        </w:rPr>
        <w:t>vodovodní řad a</w:t>
      </w:r>
      <w:r w:rsidRPr="00A52D22">
        <w:rPr>
          <w:lang w:val="cs-CZ"/>
        </w:rPr>
        <w:t xml:space="preserve"> km 0,083 </w:t>
      </w:r>
      <w:r w:rsidRPr="00D85303">
        <w:rPr>
          <w:b/>
          <w:bCs/>
          <w:lang w:val="cs-CZ"/>
        </w:rPr>
        <w:t>kabel NN v majetku SčVK, a.s.</w:t>
      </w:r>
    </w:p>
    <w:p w14:paraId="4383F834" w14:textId="08A33EAC" w:rsidR="006726A6" w:rsidRPr="00A52D22" w:rsidRDefault="006726A6" w:rsidP="00A52D22">
      <w:pPr>
        <w:pStyle w:val="Nadpis3"/>
        <w:tabs>
          <w:tab w:val="clear" w:pos="360"/>
          <w:tab w:val="left" w:pos="708"/>
        </w:tabs>
        <w:spacing w:before="120" w:line="276" w:lineRule="auto"/>
        <w:jc w:val="both"/>
        <w:rPr>
          <w:rFonts w:cs="Arial"/>
          <w:szCs w:val="22"/>
          <w:lang w:val="cs-CZ"/>
        </w:rPr>
      </w:pPr>
      <w:r w:rsidRPr="00A52D22">
        <w:rPr>
          <w:rFonts w:cs="Arial"/>
          <w:szCs w:val="22"/>
          <w:lang w:val="cs-CZ"/>
        </w:rPr>
        <w:t>Pro návrh konstrukce vozovky byly použity technické podmínky</w:t>
      </w:r>
      <w:r w:rsidR="00A52D22">
        <w:rPr>
          <w:rFonts w:cs="Arial"/>
          <w:szCs w:val="22"/>
          <w:lang w:val="cs-CZ"/>
        </w:rPr>
        <w:t xml:space="preserve"> </w:t>
      </w:r>
      <w:r w:rsidRPr="00A52D22">
        <w:rPr>
          <w:rFonts w:cs="Arial"/>
          <w:szCs w:val="22"/>
          <w:lang w:val="cs-CZ"/>
        </w:rPr>
        <w:t>TP 170 resp. dodatek TP 170 - Navrhování vozovek pozemních komunikací, které byly schváleny s účinností od 1.9.2010. Pro budoucí komunikaci je uvažováno s třídou dopravního zatížení V. Konstrukce vozovky je navržena v souladu s katalogovým listem D1-N-2-V-PIII v celkové tloušťce 410 mm. Návrhová úroveň porušení vozovky je D1.</w:t>
      </w:r>
    </w:p>
    <w:p w14:paraId="787FDD14" w14:textId="245EA430" w:rsidR="006726A6" w:rsidRPr="00A52D22" w:rsidRDefault="006726A6" w:rsidP="00DE22DE">
      <w:pPr>
        <w:spacing w:after="120" w:line="360" w:lineRule="auto"/>
        <w:jc w:val="both"/>
        <w:rPr>
          <w:rFonts w:ascii="Arial" w:hAnsi="Arial" w:cs="Arial"/>
        </w:rPr>
      </w:pPr>
      <w:r w:rsidRPr="00A52D22">
        <w:rPr>
          <w:rFonts w:ascii="Arial" w:hAnsi="Arial" w:cs="Arial"/>
        </w:rPr>
        <w:t>Konstrukce vozovky s živičným povrchem:</w:t>
      </w:r>
    </w:p>
    <w:p w14:paraId="5C514E3C" w14:textId="77777777" w:rsidR="006726A6" w:rsidRPr="00A52D22" w:rsidRDefault="006726A6" w:rsidP="00DE22DE">
      <w:pPr>
        <w:numPr>
          <w:ilvl w:val="0"/>
          <w:numId w:val="40"/>
        </w:numPr>
        <w:tabs>
          <w:tab w:val="left" w:pos="1069"/>
          <w:tab w:val="right" w:pos="8505"/>
        </w:tabs>
        <w:suppressAutoHyphens/>
        <w:spacing w:after="0"/>
        <w:ind w:left="0" w:firstLine="491"/>
        <w:rPr>
          <w:rFonts w:ascii="Arial" w:hAnsi="Arial" w:cs="Arial"/>
        </w:rPr>
      </w:pPr>
      <w:r w:rsidRPr="00A52D22">
        <w:rPr>
          <w:rFonts w:ascii="Arial" w:hAnsi="Arial" w:cs="Arial"/>
        </w:rPr>
        <w:t>asfaltový beton pro obrusné vrstvy ACO  11+</w:t>
      </w:r>
      <w:r w:rsidRPr="00A52D22">
        <w:rPr>
          <w:rFonts w:ascii="Arial" w:hAnsi="Arial" w:cs="Arial"/>
        </w:rPr>
        <w:tab/>
        <w:t xml:space="preserve">                                      40 mm </w:t>
      </w:r>
    </w:p>
    <w:p w14:paraId="36334B4F" w14:textId="77777777" w:rsidR="006726A6" w:rsidRPr="00A52D22" w:rsidRDefault="006726A6" w:rsidP="00DE22DE">
      <w:pPr>
        <w:numPr>
          <w:ilvl w:val="0"/>
          <w:numId w:val="40"/>
        </w:numPr>
        <w:tabs>
          <w:tab w:val="left" w:pos="1069"/>
          <w:tab w:val="right" w:pos="8505"/>
        </w:tabs>
        <w:suppressAutoHyphens/>
        <w:spacing w:after="0"/>
        <w:ind w:left="0" w:firstLine="491"/>
        <w:rPr>
          <w:rFonts w:ascii="Arial" w:hAnsi="Arial" w:cs="Arial"/>
        </w:rPr>
      </w:pPr>
      <w:r w:rsidRPr="00A52D22">
        <w:rPr>
          <w:rFonts w:ascii="Arial" w:hAnsi="Arial" w:cs="Arial"/>
        </w:rPr>
        <w:t xml:space="preserve">spojovací asfaltový postřik PSA (0,5 kg/m2)                                           </w:t>
      </w:r>
    </w:p>
    <w:p w14:paraId="68DCE4AC" w14:textId="77777777" w:rsidR="006726A6" w:rsidRPr="00A52D22" w:rsidRDefault="006726A6" w:rsidP="00DE22DE">
      <w:pPr>
        <w:numPr>
          <w:ilvl w:val="0"/>
          <w:numId w:val="40"/>
        </w:numPr>
        <w:tabs>
          <w:tab w:val="left" w:pos="1069"/>
          <w:tab w:val="right" w:pos="8505"/>
        </w:tabs>
        <w:suppressAutoHyphens/>
        <w:spacing w:after="0"/>
        <w:ind w:left="0" w:firstLine="491"/>
        <w:rPr>
          <w:rFonts w:ascii="Arial" w:hAnsi="Arial" w:cs="Arial"/>
        </w:rPr>
      </w:pPr>
      <w:r w:rsidRPr="00A52D22">
        <w:rPr>
          <w:rFonts w:ascii="Arial" w:hAnsi="Arial" w:cs="Arial"/>
        </w:rPr>
        <w:t>asfaltový beton pro podkladní vrstvy ACp 16+</w:t>
      </w:r>
      <w:r w:rsidRPr="00A52D22">
        <w:rPr>
          <w:rFonts w:ascii="Arial" w:hAnsi="Arial" w:cs="Arial"/>
        </w:rPr>
        <w:tab/>
        <w:t xml:space="preserve">                         70 mm</w:t>
      </w:r>
    </w:p>
    <w:p w14:paraId="7D3D858E" w14:textId="77777777" w:rsidR="006726A6" w:rsidRPr="00A52D22" w:rsidRDefault="006726A6" w:rsidP="00DE22DE">
      <w:pPr>
        <w:numPr>
          <w:ilvl w:val="0"/>
          <w:numId w:val="40"/>
        </w:numPr>
        <w:tabs>
          <w:tab w:val="left" w:pos="1069"/>
          <w:tab w:val="right" w:pos="8505"/>
        </w:tabs>
        <w:suppressAutoHyphens/>
        <w:spacing w:after="0"/>
        <w:ind w:left="0" w:firstLine="491"/>
        <w:rPr>
          <w:rFonts w:ascii="Arial" w:hAnsi="Arial" w:cs="Arial"/>
        </w:rPr>
      </w:pPr>
      <w:r w:rsidRPr="00A52D22">
        <w:rPr>
          <w:rFonts w:ascii="Arial" w:hAnsi="Arial" w:cs="Arial"/>
        </w:rPr>
        <w:t xml:space="preserve">infiltrační postřik asfaltový PI-E (1,0 kg/m2)                                  </w:t>
      </w:r>
      <w:r w:rsidRPr="00A52D22">
        <w:rPr>
          <w:rFonts w:ascii="Arial" w:hAnsi="Arial" w:cs="Arial"/>
        </w:rPr>
        <w:tab/>
        <w:t xml:space="preserve">   </w:t>
      </w:r>
    </w:p>
    <w:p w14:paraId="3C398814" w14:textId="77777777" w:rsidR="006726A6" w:rsidRPr="00A52D22" w:rsidRDefault="006726A6" w:rsidP="00DE22DE">
      <w:pPr>
        <w:numPr>
          <w:ilvl w:val="0"/>
          <w:numId w:val="40"/>
        </w:numPr>
        <w:tabs>
          <w:tab w:val="left" w:pos="1069"/>
          <w:tab w:val="right" w:pos="8505"/>
        </w:tabs>
        <w:suppressAutoHyphens/>
        <w:spacing w:after="0"/>
        <w:ind w:left="0" w:firstLine="491"/>
        <w:rPr>
          <w:rFonts w:ascii="Arial" w:hAnsi="Arial" w:cs="Arial"/>
        </w:rPr>
      </w:pPr>
      <w:r w:rsidRPr="00A52D22">
        <w:rPr>
          <w:rFonts w:ascii="Arial" w:hAnsi="Arial" w:cs="Arial"/>
        </w:rPr>
        <w:t>štěrkodrť ŠD</w:t>
      </w:r>
      <w:r w:rsidRPr="00A52D22">
        <w:rPr>
          <w:rFonts w:ascii="Arial" w:hAnsi="Arial" w:cs="Arial"/>
          <w:vertAlign w:val="subscript"/>
        </w:rPr>
        <w:t>B</w:t>
      </w:r>
      <w:r w:rsidRPr="00A52D22">
        <w:rPr>
          <w:rFonts w:ascii="Arial" w:hAnsi="Arial" w:cs="Arial"/>
        </w:rPr>
        <w:t xml:space="preserve">, frakce 0/63                                              </w:t>
      </w:r>
      <w:r w:rsidRPr="00A52D22">
        <w:rPr>
          <w:rFonts w:ascii="Arial" w:hAnsi="Arial" w:cs="Arial"/>
        </w:rPr>
        <w:tab/>
        <w:t xml:space="preserve">                      150 mm</w:t>
      </w:r>
    </w:p>
    <w:p w14:paraId="06264BE6" w14:textId="77777777" w:rsidR="006726A6" w:rsidRPr="00A52D22" w:rsidRDefault="006726A6" w:rsidP="00DE22DE">
      <w:pPr>
        <w:numPr>
          <w:ilvl w:val="0"/>
          <w:numId w:val="40"/>
        </w:numPr>
        <w:tabs>
          <w:tab w:val="left" w:pos="1069"/>
          <w:tab w:val="right" w:pos="8505"/>
        </w:tabs>
        <w:suppressAutoHyphens/>
        <w:spacing w:after="0"/>
        <w:ind w:left="0" w:firstLine="491"/>
        <w:rPr>
          <w:rFonts w:ascii="Arial" w:hAnsi="Arial" w:cs="Arial"/>
          <w:u w:val="single"/>
        </w:rPr>
      </w:pPr>
      <w:r w:rsidRPr="00A52D22">
        <w:rPr>
          <w:rFonts w:ascii="Arial" w:hAnsi="Arial" w:cs="Arial"/>
        </w:rPr>
        <w:t>štěrkodrť ŠD</w:t>
      </w:r>
      <w:r w:rsidRPr="00A52D22">
        <w:rPr>
          <w:rFonts w:ascii="Arial" w:hAnsi="Arial" w:cs="Arial"/>
          <w:vertAlign w:val="subscript"/>
        </w:rPr>
        <w:t>B</w:t>
      </w:r>
      <w:r w:rsidRPr="00A52D22">
        <w:rPr>
          <w:rFonts w:ascii="Arial" w:hAnsi="Arial" w:cs="Arial"/>
        </w:rPr>
        <w:t xml:space="preserve">, frakce 0/63                                              </w:t>
      </w:r>
      <w:r w:rsidRPr="00A52D22">
        <w:rPr>
          <w:rFonts w:ascii="Arial" w:hAnsi="Arial" w:cs="Arial"/>
          <w:u w:val="single"/>
        </w:rPr>
        <w:tab/>
        <w:t xml:space="preserve">                      150 mm</w:t>
      </w:r>
    </w:p>
    <w:p w14:paraId="063A67DD" w14:textId="77777777" w:rsidR="006726A6" w:rsidRPr="00A52D22" w:rsidRDefault="006726A6" w:rsidP="00DE22DE">
      <w:pPr>
        <w:tabs>
          <w:tab w:val="left" w:pos="1069"/>
          <w:tab w:val="right" w:pos="8505"/>
        </w:tabs>
        <w:spacing w:after="0"/>
        <w:rPr>
          <w:rFonts w:ascii="Arial" w:hAnsi="Arial" w:cs="Arial"/>
        </w:rPr>
      </w:pPr>
      <w:r w:rsidRPr="00A52D22">
        <w:rPr>
          <w:rFonts w:ascii="Arial" w:hAnsi="Arial" w:cs="Arial"/>
        </w:rPr>
        <w:tab/>
        <w:t xml:space="preserve">                                                                                            Celkem tl.</w:t>
      </w:r>
      <w:r w:rsidRPr="00A52D22">
        <w:rPr>
          <w:rFonts w:ascii="Arial" w:hAnsi="Arial" w:cs="Arial"/>
        </w:rPr>
        <w:tab/>
        <w:t>410 mm</w:t>
      </w:r>
    </w:p>
    <w:p w14:paraId="09AF2A55" w14:textId="77777777" w:rsidR="006726A6" w:rsidRPr="00A52D22" w:rsidRDefault="006726A6" w:rsidP="00A52D22">
      <w:pPr>
        <w:pStyle w:val="Default"/>
        <w:spacing w:line="276" w:lineRule="auto"/>
        <w:rPr>
          <w:color w:val="auto"/>
          <w:sz w:val="22"/>
          <w:szCs w:val="22"/>
        </w:rPr>
      </w:pPr>
      <w:r w:rsidRPr="00A52D22">
        <w:rPr>
          <w:color w:val="auto"/>
          <w:sz w:val="22"/>
          <w:szCs w:val="22"/>
        </w:rPr>
        <w:lastRenderedPageBreak/>
        <w:t xml:space="preserve">Krajnice jsou navrženy nezpevněné ze zahliněné štěrkodrti. Cesta je odvodněna přelivem, navržený příčný sklon vozovky 3 %. </w:t>
      </w:r>
    </w:p>
    <w:p w14:paraId="33E6F853" w14:textId="77777777" w:rsidR="006726A6" w:rsidRPr="00A52D22" w:rsidRDefault="006726A6" w:rsidP="00A52D22">
      <w:pPr>
        <w:pStyle w:val="E1"/>
        <w:spacing w:line="276" w:lineRule="auto"/>
        <w:ind w:left="0"/>
        <w:rPr>
          <w:lang w:val="cs-CZ"/>
        </w:rPr>
      </w:pPr>
      <w:r w:rsidRPr="00A52D22">
        <w:rPr>
          <w:lang w:val="cs-CZ"/>
        </w:rPr>
        <w:t>Míra zhutnění v rozsahu zemního tělesa je D=95% PS u aktivní zóny je požadována D=100% PS (dle ČSN 72 1006). Zemní pláň musí být řádně zhutněná a vyspádovaná (sklon zemní pláně je navržený shodný se sklonem krytu vozovky).</w:t>
      </w:r>
    </w:p>
    <w:p w14:paraId="3ED162E4" w14:textId="77777777" w:rsidR="006726A6" w:rsidRPr="00A52D22" w:rsidRDefault="006726A6" w:rsidP="00A52D22">
      <w:pPr>
        <w:pStyle w:val="E1"/>
        <w:spacing w:line="276" w:lineRule="auto"/>
        <w:ind w:left="0"/>
        <w:rPr>
          <w:lang w:val="cs-CZ"/>
        </w:rPr>
      </w:pPr>
      <w:r w:rsidRPr="00A52D22">
        <w:rPr>
          <w:lang w:val="cs-CZ"/>
        </w:rPr>
        <w:t xml:space="preserve">Na připravené zemní pláni budou provedené zkoušky únosnosti. Minimální hodnota modulu přetvárnosti musí být E,def2 = 45 MPa. Současně je třeba dodržet poměr </w:t>
      </w:r>
      <w:r w:rsidRPr="00A52D22">
        <w:rPr>
          <w:lang w:val="cs-CZ"/>
        </w:rPr>
        <w:br/>
        <w:t>Edef,2/ Edef,1 podle ČSN 72 1006. V případě vyhovujících zkoušek bude následovat pokládka vrstev dle příslušných vzorových řezů.</w:t>
      </w:r>
    </w:p>
    <w:p w14:paraId="05FCB093" w14:textId="3EEAE9F5" w:rsidR="006726A6" w:rsidRPr="00A52D22" w:rsidRDefault="006726A6" w:rsidP="006726A6">
      <w:pPr>
        <w:pStyle w:val="Default"/>
        <w:rPr>
          <w:b/>
          <w:sz w:val="22"/>
          <w:szCs w:val="22"/>
        </w:rPr>
      </w:pPr>
      <w:r w:rsidRPr="00A52D22">
        <w:rPr>
          <w:b/>
          <w:sz w:val="22"/>
          <w:szCs w:val="22"/>
          <w:u w:val="single"/>
        </w:rPr>
        <w:t>Polní cesta VPC 12</w:t>
      </w:r>
      <w:r w:rsidRPr="00A52D22">
        <w:rPr>
          <w:b/>
          <w:sz w:val="22"/>
          <w:szCs w:val="22"/>
        </w:rPr>
        <w:t xml:space="preserve">  </w:t>
      </w:r>
    </w:p>
    <w:p w14:paraId="7F5618D8" w14:textId="54799351" w:rsidR="006726A6" w:rsidRPr="00A52D22" w:rsidRDefault="006726A6" w:rsidP="00A52D22">
      <w:pPr>
        <w:pStyle w:val="E1"/>
        <w:spacing w:after="120" w:line="276" w:lineRule="auto"/>
        <w:ind w:left="0"/>
        <w:rPr>
          <w:lang w:val="cs-CZ"/>
        </w:rPr>
      </w:pPr>
      <w:r w:rsidRPr="00A52D22">
        <w:rPr>
          <w:lang w:val="cs-CZ"/>
        </w:rPr>
        <w:t>Jednopruhová cesta se nachází v jihozápadní části vinic. Odbočuje z DPC 11, vede jižním směrem při hranici s k.</w:t>
      </w:r>
      <w:r w:rsidR="00341282">
        <w:rPr>
          <w:lang w:val="cs-CZ"/>
        </w:rPr>
        <w:t xml:space="preserve"> </w:t>
      </w:r>
      <w:r w:rsidRPr="00A52D22">
        <w:rPr>
          <w:lang w:val="cs-CZ"/>
        </w:rPr>
        <w:t>ú. Velké Žernoseky a končí na hranici k.</w:t>
      </w:r>
      <w:r w:rsidR="00341282">
        <w:rPr>
          <w:lang w:val="cs-CZ"/>
        </w:rPr>
        <w:t xml:space="preserve"> </w:t>
      </w:r>
      <w:r w:rsidRPr="00A52D22">
        <w:rPr>
          <w:lang w:val="cs-CZ"/>
        </w:rPr>
        <w:t>ú. Velké Žernoseky, kde cesta za plotem pokračuje do dalších vinic. Z cesty jsou zpřístupněny jednotlivé vinice v k.</w:t>
      </w:r>
      <w:r w:rsidR="003B53A4">
        <w:rPr>
          <w:lang w:val="cs-CZ"/>
        </w:rPr>
        <w:t xml:space="preserve"> </w:t>
      </w:r>
      <w:r w:rsidRPr="00A52D22">
        <w:rPr>
          <w:lang w:val="cs-CZ"/>
        </w:rPr>
        <w:t>ú. Michalovice u Velkých Žernosek i v k.</w:t>
      </w:r>
      <w:r w:rsidR="00341282">
        <w:rPr>
          <w:lang w:val="cs-CZ"/>
        </w:rPr>
        <w:t xml:space="preserve"> </w:t>
      </w:r>
      <w:r w:rsidRPr="00A52D22">
        <w:rPr>
          <w:lang w:val="cs-CZ"/>
        </w:rPr>
        <w:t>ú. Velké Žernoseky. Celková délka cesty je 273,514</w:t>
      </w:r>
      <w:r w:rsidR="003B53A4">
        <w:rPr>
          <w:lang w:val="cs-CZ"/>
        </w:rPr>
        <w:t xml:space="preserve"> </w:t>
      </w:r>
      <w:r w:rsidRPr="00A52D22">
        <w:rPr>
          <w:lang w:val="cs-CZ"/>
        </w:rPr>
        <w:t>m, z toho délka zpevněné cesty (živičný povrch) je 200,0 m</w:t>
      </w:r>
      <w:r w:rsidR="003B53A4">
        <w:rPr>
          <w:lang w:val="cs-CZ"/>
        </w:rPr>
        <w:t>.</w:t>
      </w:r>
    </w:p>
    <w:p w14:paraId="1964A510" w14:textId="1130EA3A" w:rsidR="006726A6" w:rsidRPr="00A52D22" w:rsidRDefault="006726A6" w:rsidP="00A52D22">
      <w:pPr>
        <w:pStyle w:val="E1"/>
        <w:spacing w:after="120" w:line="276" w:lineRule="auto"/>
        <w:ind w:left="0"/>
        <w:rPr>
          <w:lang w:val="cs-CZ"/>
        </w:rPr>
      </w:pPr>
      <w:r w:rsidRPr="00A52D22">
        <w:rPr>
          <w:lang w:val="cs-CZ"/>
        </w:rPr>
        <w:t>Polní cesta je navržena v návrhové kategorii P 3,5/20, jako jednopruhová vedlejší polní cesta. Volná šířka (koruna) polní cesty je 3,5 m, která se skládá z vozovky šířky 2,50 m a oboustranné nezpevněné krajnice šířky 0,50 m. Návrhová rychlost na polní cestě je 20 km/h.</w:t>
      </w:r>
    </w:p>
    <w:p w14:paraId="458E8866" w14:textId="77777777" w:rsidR="006726A6" w:rsidRPr="00A52D22" w:rsidRDefault="006726A6" w:rsidP="00A52D22">
      <w:pPr>
        <w:pStyle w:val="E1"/>
        <w:spacing w:line="276" w:lineRule="auto"/>
        <w:ind w:left="0"/>
        <w:rPr>
          <w:lang w:val="cs-CZ"/>
        </w:rPr>
      </w:pPr>
      <w:r w:rsidRPr="00A52D22">
        <w:rPr>
          <w:lang w:val="cs-CZ"/>
        </w:rPr>
        <w:t>Trasa navržené polní cesty je co nejvíce přizpůsobena trase stávající polní cesty. Trasa je složena z přímých úseků a prostých kružnicových oblouků. Směrové vedení trasy je patrné ze situace této polní cesty.</w:t>
      </w:r>
    </w:p>
    <w:p w14:paraId="26F98386" w14:textId="2D399640" w:rsidR="006726A6" w:rsidRPr="00A52D22" w:rsidRDefault="006726A6" w:rsidP="00A52D22">
      <w:pPr>
        <w:pStyle w:val="E1"/>
        <w:spacing w:line="276" w:lineRule="auto"/>
        <w:ind w:left="0"/>
        <w:rPr>
          <w:lang w:val="cs-CZ"/>
        </w:rPr>
      </w:pPr>
      <w:r w:rsidRPr="00A52D22">
        <w:rPr>
          <w:lang w:val="cs-CZ"/>
        </w:rPr>
        <w:t>Cesta je napojena na doplňkovou polní cestu DPC 11. V trase této vedlejší polní cesty nejsou navrženy výhybny.</w:t>
      </w:r>
    </w:p>
    <w:p w14:paraId="2F08D8A7" w14:textId="77777777" w:rsidR="006726A6" w:rsidRPr="00A52D22" w:rsidRDefault="006726A6" w:rsidP="00A52D22">
      <w:pPr>
        <w:pStyle w:val="E1"/>
        <w:spacing w:line="276" w:lineRule="auto"/>
        <w:ind w:left="0"/>
        <w:rPr>
          <w:lang w:val="cs-CZ"/>
        </w:rPr>
      </w:pPr>
      <w:r w:rsidRPr="00A52D22">
        <w:rPr>
          <w:lang w:val="cs-CZ"/>
        </w:rPr>
        <w:t>Niveleta respektuje stávající výškové řešení komunikace. Sklony jsou podrobněji popsány v grafické části v podélném profilu, niveleta vozovky bude s ohledem na minimalizaci nákladů v maximální možné míře kopírovat úroveň původního terénu.</w:t>
      </w:r>
    </w:p>
    <w:p w14:paraId="50F17776" w14:textId="77777777" w:rsidR="006726A6" w:rsidRPr="00A52D22" w:rsidRDefault="006726A6" w:rsidP="00A52D22">
      <w:pPr>
        <w:pStyle w:val="E1"/>
        <w:spacing w:line="276" w:lineRule="auto"/>
        <w:ind w:left="0"/>
        <w:rPr>
          <w:lang w:val="cs-CZ"/>
        </w:rPr>
      </w:pPr>
      <w:r w:rsidRPr="00A52D22">
        <w:rPr>
          <w:lang w:val="cs-CZ"/>
        </w:rPr>
        <w:t>Navržená trasa polní cesty nekříží žádná zařízení technické infrastruktury.</w:t>
      </w:r>
    </w:p>
    <w:p w14:paraId="297210B5" w14:textId="4F2F45C3" w:rsidR="006726A6" w:rsidRPr="00A52D22" w:rsidRDefault="006726A6" w:rsidP="00A52D22">
      <w:pPr>
        <w:pStyle w:val="Nadpis3"/>
        <w:tabs>
          <w:tab w:val="clear" w:pos="360"/>
          <w:tab w:val="left" w:pos="708"/>
        </w:tabs>
        <w:spacing w:before="120" w:line="276" w:lineRule="auto"/>
        <w:jc w:val="both"/>
        <w:rPr>
          <w:rFonts w:cs="Arial"/>
          <w:szCs w:val="22"/>
          <w:lang w:val="cs-CZ"/>
        </w:rPr>
      </w:pPr>
      <w:r w:rsidRPr="00A52D22">
        <w:rPr>
          <w:rFonts w:cs="Arial"/>
          <w:szCs w:val="22"/>
          <w:lang w:val="cs-CZ"/>
        </w:rPr>
        <w:t>Pro návrh konstrukce vozovky byly použity technické podmínky TP 170 resp. dodatek TP 170 - Navrhování vozovek pozemních komunikací, které byly schváleny s účinností od 1.9.2010. Pro budoucí komunikaci je uvažováno s třídou dopravního zatížení V. Konstrukce vozovky je navržena v souladu s katalogovým listem D1-N-2-V-PIII v celkové tloušťce 410 mm. Návrhová úroveň porušení vozovky je D1.</w:t>
      </w:r>
    </w:p>
    <w:p w14:paraId="17F7A8A1" w14:textId="63942B78" w:rsidR="006726A6" w:rsidRPr="00A52D22" w:rsidRDefault="006726A6" w:rsidP="00DE22DE">
      <w:pPr>
        <w:spacing w:after="120" w:line="360" w:lineRule="auto"/>
        <w:jc w:val="both"/>
        <w:rPr>
          <w:rFonts w:ascii="Arial" w:hAnsi="Arial" w:cs="Arial"/>
        </w:rPr>
      </w:pPr>
      <w:r w:rsidRPr="00A52D22">
        <w:rPr>
          <w:rFonts w:ascii="Arial" w:hAnsi="Arial" w:cs="Arial"/>
        </w:rPr>
        <w:t>Konstrukce vozovky s živičným povrchem:</w:t>
      </w:r>
    </w:p>
    <w:p w14:paraId="130CD6CC" w14:textId="77777777" w:rsidR="006726A6" w:rsidRPr="00A52D22" w:rsidRDefault="006726A6" w:rsidP="00DE22DE">
      <w:pPr>
        <w:numPr>
          <w:ilvl w:val="0"/>
          <w:numId w:val="40"/>
        </w:numPr>
        <w:tabs>
          <w:tab w:val="left" w:pos="1069"/>
          <w:tab w:val="right" w:pos="8505"/>
        </w:tabs>
        <w:suppressAutoHyphens/>
        <w:spacing w:after="0"/>
        <w:ind w:left="0" w:firstLine="0"/>
        <w:rPr>
          <w:rFonts w:ascii="Arial" w:hAnsi="Arial" w:cs="Arial"/>
        </w:rPr>
      </w:pPr>
      <w:r w:rsidRPr="00A52D22">
        <w:rPr>
          <w:rFonts w:ascii="Arial" w:hAnsi="Arial" w:cs="Arial"/>
        </w:rPr>
        <w:t>asfaltový beton pro obrusné vrstvy ACO  11+</w:t>
      </w:r>
      <w:r w:rsidRPr="00A52D22">
        <w:rPr>
          <w:rFonts w:ascii="Arial" w:hAnsi="Arial" w:cs="Arial"/>
        </w:rPr>
        <w:tab/>
        <w:t xml:space="preserve">                                      40 mm </w:t>
      </w:r>
    </w:p>
    <w:p w14:paraId="6E990D53" w14:textId="77777777" w:rsidR="006726A6" w:rsidRPr="00A52D22" w:rsidRDefault="006726A6" w:rsidP="00DE22DE">
      <w:pPr>
        <w:numPr>
          <w:ilvl w:val="0"/>
          <w:numId w:val="40"/>
        </w:numPr>
        <w:tabs>
          <w:tab w:val="left" w:pos="1069"/>
          <w:tab w:val="right" w:pos="8505"/>
        </w:tabs>
        <w:suppressAutoHyphens/>
        <w:spacing w:after="0"/>
        <w:ind w:left="0" w:firstLine="0"/>
        <w:rPr>
          <w:rFonts w:ascii="Arial" w:hAnsi="Arial" w:cs="Arial"/>
        </w:rPr>
      </w:pPr>
      <w:r w:rsidRPr="00A52D22">
        <w:rPr>
          <w:rFonts w:ascii="Arial" w:hAnsi="Arial" w:cs="Arial"/>
        </w:rPr>
        <w:t xml:space="preserve">spojovací asfaltový postřik PSA (0,5 kg/m2)                                           </w:t>
      </w:r>
    </w:p>
    <w:p w14:paraId="00A1125B" w14:textId="77777777" w:rsidR="006726A6" w:rsidRPr="00A52D22" w:rsidRDefault="006726A6" w:rsidP="00DE22DE">
      <w:pPr>
        <w:numPr>
          <w:ilvl w:val="0"/>
          <w:numId w:val="40"/>
        </w:numPr>
        <w:tabs>
          <w:tab w:val="left" w:pos="1069"/>
          <w:tab w:val="right" w:pos="8505"/>
        </w:tabs>
        <w:suppressAutoHyphens/>
        <w:spacing w:after="0"/>
        <w:ind w:left="0" w:firstLine="0"/>
        <w:rPr>
          <w:rFonts w:ascii="Arial" w:hAnsi="Arial" w:cs="Arial"/>
        </w:rPr>
      </w:pPr>
      <w:r w:rsidRPr="00A52D22">
        <w:rPr>
          <w:rFonts w:ascii="Arial" w:hAnsi="Arial" w:cs="Arial"/>
        </w:rPr>
        <w:t>asfaltový beton pro podkladní vrstvy ACp 16+</w:t>
      </w:r>
      <w:r w:rsidRPr="00A52D22">
        <w:rPr>
          <w:rFonts w:ascii="Arial" w:hAnsi="Arial" w:cs="Arial"/>
        </w:rPr>
        <w:tab/>
        <w:t xml:space="preserve">                         70 mm</w:t>
      </w:r>
    </w:p>
    <w:p w14:paraId="3E49E16F" w14:textId="77777777" w:rsidR="006726A6" w:rsidRPr="00A52D22" w:rsidRDefault="006726A6" w:rsidP="00DE22DE">
      <w:pPr>
        <w:numPr>
          <w:ilvl w:val="0"/>
          <w:numId w:val="40"/>
        </w:numPr>
        <w:tabs>
          <w:tab w:val="left" w:pos="1069"/>
          <w:tab w:val="right" w:pos="8505"/>
        </w:tabs>
        <w:suppressAutoHyphens/>
        <w:spacing w:after="0"/>
        <w:ind w:left="0" w:firstLine="0"/>
        <w:rPr>
          <w:rFonts w:ascii="Arial" w:hAnsi="Arial" w:cs="Arial"/>
        </w:rPr>
      </w:pPr>
      <w:r w:rsidRPr="00A52D22">
        <w:rPr>
          <w:rFonts w:ascii="Arial" w:hAnsi="Arial" w:cs="Arial"/>
        </w:rPr>
        <w:t xml:space="preserve">infiltrační postřik asfaltový PI-E (1,0 kg/m2)                                  </w:t>
      </w:r>
      <w:r w:rsidRPr="00A52D22">
        <w:rPr>
          <w:rFonts w:ascii="Arial" w:hAnsi="Arial" w:cs="Arial"/>
        </w:rPr>
        <w:tab/>
        <w:t xml:space="preserve">   </w:t>
      </w:r>
    </w:p>
    <w:p w14:paraId="335A37E4" w14:textId="77777777" w:rsidR="006726A6" w:rsidRPr="00A52D22" w:rsidRDefault="006726A6" w:rsidP="00DE22DE">
      <w:pPr>
        <w:numPr>
          <w:ilvl w:val="0"/>
          <w:numId w:val="40"/>
        </w:numPr>
        <w:tabs>
          <w:tab w:val="left" w:pos="1069"/>
          <w:tab w:val="right" w:pos="8505"/>
        </w:tabs>
        <w:suppressAutoHyphens/>
        <w:spacing w:after="0"/>
        <w:ind w:left="0" w:firstLine="0"/>
        <w:rPr>
          <w:rFonts w:ascii="Arial" w:hAnsi="Arial" w:cs="Arial"/>
        </w:rPr>
      </w:pPr>
      <w:r w:rsidRPr="00A52D22">
        <w:rPr>
          <w:rFonts w:ascii="Arial" w:hAnsi="Arial" w:cs="Arial"/>
        </w:rPr>
        <w:t>štěrkodrť ŠD</w:t>
      </w:r>
      <w:r w:rsidRPr="00A52D22">
        <w:rPr>
          <w:rFonts w:ascii="Arial" w:hAnsi="Arial" w:cs="Arial"/>
          <w:vertAlign w:val="subscript"/>
        </w:rPr>
        <w:t>B</w:t>
      </w:r>
      <w:r w:rsidRPr="00A52D22">
        <w:rPr>
          <w:rFonts w:ascii="Arial" w:hAnsi="Arial" w:cs="Arial"/>
        </w:rPr>
        <w:t xml:space="preserve">, frakce 0/63                                              </w:t>
      </w:r>
      <w:r w:rsidRPr="00A52D22">
        <w:rPr>
          <w:rFonts w:ascii="Arial" w:hAnsi="Arial" w:cs="Arial"/>
        </w:rPr>
        <w:tab/>
        <w:t xml:space="preserve">                      150 mm</w:t>
      </w:r>
    </w:p>
    <w:p w14:paraId="271EFF98" w14:textId="77777777" w:rsidR="006726A6" w:rsidRPr="00A52D22" w:rsidRDefault="006726A6" w:rsidP="00DE22DE">
      <w:pPr>
        <w:numPr>
          <w:ilvl w:val="0"/>
          <w:numId w:val="40"/>
        </w:numPr>
        <w:tabs>
          <w:tab w:val="left" w:pos="1069"/>
          <w:tab w:val="right" w:pos="8505"/>
        </w:tabs>
        <w:suppressAutoHyphens/>
        <w:spacing w:after="0"/>
        <w:ind w:left="0" w:firstLine="0"/>
        <w:rPr>
          <w:rFonts w:ascii="Arial" w:hAnsi="Arial" w:cs="Arial"/>
          <w:u w:val="single"/>
        </w:rPr>
      </w:pPr>
      <w:r w:rsidRPr="00A52D22">
        <w:rPr>
          <w:rFonts w:ascii="Arial" w:hAnsi="Arial" w:cs="Arial"/>
        </w:rPr>
        <w:t>štěrkodrť ŠD</w:t>
      </w:r>
      <w:r w:rsidRPr="00A52D22">
        <w:rPr>
          <w:rFonts w:ascii="Arial" w:hAnsi="Arial" w:cs="Arial"/>
          <w:vertAlign w:val="subscript"/>
        </w:rPr>
        <w:t>B</w:t>
      </w:r>
      <w:r w:rsidRPr="00A52D22">
        <w:rPr>
          <w:rFonts w:ascii="Arial" w:hAnsi="Arial" w:cs="Arial"/>
        </w:rPr>
        <w:t xml:space="preserve">, frakce 0/63                                              </w:t>
      </w:r>
      <w:r w:rsidRPr="00A52D22">
        <w:rPr>
          <w:rFonts w:ascii="Arial" w:hAnsi="Arial" w:cs="Arial"/>
          <w:u w:val="single"/>
        </w:rPr>
        <w:tab/>
        <w:t xml:space="preserve">                      150 mm</w:t>
      </w:r>
    </w:p>
    <w:p w14:paraId="6B4034EC" w14:textId="77777777" w:rsidR="006726A6" w:rsidRPr="00A52D22" w:rsidRDefault="006726A6" w:rsidP="00DE22DE">
      <w:pPr>
        <w:tabs>
          <w:tab w:val="left" w:pos="1069"/>
          <w:tab w:val="right" w:pos="8505"/>
        </w:tabs>
        <w:spacing w:after="0"/>
        <w:rPr>
          <w:rFonts w:ascii="Arial" w:hAnsi="Arial" w:cs="Arial"/>
        </w:rPr>
      </w:pPr>
      <w:r w:rsidRPr="00A52D22">
        <w:rPr>
          <w:rFonts w:ascii="Arial" w:hAnsi="Arial" w:cs="Arial"/>
        </w:rPr>
        <w:tab/>
        <w:t xml:space="preserve">                                                                                            Celkem tl.</w:t>
      </w:r>
      <w:r w:rsidRPr="00A52D22">
        <w:rPr>
          <w:rFonts w:ascii="Arial" w:hAnsi="Arial" w:cs="Arial"/>
        </w:rPr>
        <w:tab/>
        <w:t>410 mm</w:t>
      </w:r>
    </w:p>
    <w:p w14:paraId="193B1F3F" w14:textId="46548E6F" w:rsidR="006726A6" w:rsidRPr="00A52D22" w:rsidRDefault="006726A6" w:rsidP="00DE22DE">
      <w:pPr>
        <w:pStyle w:val="Default"/>
        <w:spacing w:after="120" w:line="276" w:lineRule="auto"/>
        <w:jc w:val="both"/>
        <w:rPr>
          <w:color w:val="auto"/>
          <w:sz w:val="22"/>
          <w:szCs w:val="22"/>
        </w:rPr>
      </w:pPr>
      <w:r w:rsidRPr="00A52D22">
        <w:rPr>
          <w:color w:val="auto"/>
          <w:sz w:val="22"/>
          <w:szCs w:val="22"/>
        </w:rPr>
        <w:t xml:space="preserve">Krajnice jsou navrženy nezpevněné ze štěrkodrti. Cesta je odvodněna přelivem, navržený příčný sklon vozovky 3 %. </w:t>
      </w:r>
    </w:p>
    <w:p w14:paraId="55BFFEEF" w14:textId="77777777" w:rsidR="006726A6" w:rsidRPr="00A52D22" w:rsidRDefault="006726A6" w:rsidP="00A52D22">
      <w:pPr>
        <w:pStyle w:val="E1"/>
        <w:spacing w:line="276" w:lineRule="auto"/>
        <w:ind w:left="0"/>
        <w:rPr>
          <w:lang w:val="cs-CZ"/>
        </w:rPr>
      </w:pPr>
      <w:r w:rsidRPr="00A52D22">
        <w:rPr>
          <w:lang w:val="cs-CZ"/>
        </w:rPr>
        <w:lastRenderedPageBreak/>
        <w:t>Míra zhutnění v rozsahu zemního tělesa je D=95% PS u aktivní zóny je požadována D=100% PS (dle ČSN 72 1006). Zemní pláň musí být řádně zhutněná a vyspádovaná (sklon zemní pláně je navržený shodný se sklonem krytu vozovky).</w:t>
      </w:r>
    </w:p>
    <w:p w14:paraId="41A3F768" w14:textId="77777777" w:rsidR="006726A6" w:rsidRPr="00A52D22" w:rsidRDefault="006726A6" w:rsidP="00A52D22">
      <w:pPr>
        <w:pStyle w:val="E1"/>
        <w:spacing w:line="276" w:lineRule="auto"/>
        <w:ind w:left="0"/>
        <w:rPr>
          <w:lang w:val="cs-CZ"/>
        </w:rPr>
      </w:pPr>
      <w:r w:rsidRPr="00A52D22">
        <w:rPr>
          <w:lang w:val="cs-CZ"/>
        </w:rPr>
        <w:t xml:space="preserve">Na připravené zemní pláni budou provedené zkoušky únosnosti. Minimální hodnota modulu přetvárnosti musí být E,def2 = 45 MPa. Současně je třeba dodržet poměr </w:t>
      </w:r>
      <w:r w:rsidRPr="00A52D22">
        <w:rPr>
          <w:lang w:val="cs-CZ"/>
        </w:rPr>
        <w:br/>
        <w:t>Edef,2/ Edef,1 podle ČSN 72 1006. V případě vyhovujících zkoušek bude následovat pokládka vrstev dle příslušných vzorových řezů.</w:t>
      </w:r>
    </w:p>
    <w:p w14:paraId="4A572FCA" w14:textId="17787832" w:rsidR="006726A6" w:rsidRDefault="006726A6" w:rsidP="00A52D22">
      <w:pPr>
        <w:pStyle w:val="E1"/>
        <w:spacing w:line="276" w:lineRule="auto"/>
        <w:ind w:left="0"/>
        <w:rPr>
          <w:lang w:val="cs-CZ"/>
        </w:rPr>
      </w:pPr>
      <w:r w:rsidRPr="00A52D22">
        <w:rPr>
          <w:lang w:val="cs-CZ"/>
        </w:rPr>
        <w:t xml:space="preserve">V celé délce navržené polní cesty bude provedena sanace aktivní zóny v mocnosti 300 mm v šířce 3,20 výměnou nevhodného podloží vrstvou hrubého drcenného kameniva HDK 63/125 v mocnosti 200 mm a vrstvou štěrkodrti 0/63 v mocnosti 100 mm. </w:t>
      </w:r>
    </w:p>
    <w:p w14:paraId="36B087E8" w14:textId="77777777" w:rsidR="00DE22DE" w:rsidRDefault="006726A6" w:rsidP="00DE22DE">
      <w:pPr>
        <w:spacing w:after="0"/>
        <w:jc w:val="both"/>
        <w:rPr>
          <w:rFonts w:ascii="Arial" w:hAnsi="Arial" w:cs="Arial"/>
        </w:rPr>
      </w:pPr>
      <w:r w:rsidRPr="00A52D22">
        <w:rPr>
          <w:rFonts w:ascii="Arial" w:hAnsi="Arial" w:cs="Arial"/>
          <w:b/>
        </w:rPr>
        <w:t>Výsledné řešení navrhne dodavatel stavby na základě výsledků příslušných průkazných zkoušek, řešení odsouhlasí technický dozor stavby.</w:t>
      </w:r>
      <w:r w:rsidR="00DE22DE" w:rsidRPr="00DE22DE">
        <w:rPr>
          <w:rFonts w:ascii="Arial" w:hAnsi="Arial" w:cs="Arial"/>
        </w:rPr>
        <w:t xml:space="preserve"> </w:t>
      </w:r>
    </w:p>
    <w:p w14:paraId="0A367A84" w14:textId="77777777" w:rsidR="00DE22DE" w:rsidRDefault="00DE22DE" w:rsidP="00DE22DE">
      <w:pPr>
        <w:spacing w:after="0"/>
        <w:jc w:val="both"/>
        <w:rPr>
          <w:rFonts w:ascii="Arial" w:hAnsi="Arial" w:cs="Arial"/>
        </w:rPr>
      </w:pPr>
    </w:p>
    <w:p w14:paraId="1B796274" w14:textId="2CB50A29" w:rsidR="00DE22DE" w:rsidRPr="00D85303" w:rsidRDefault="00DE22DE" w:rsidP="00DE22DE">
      <w:pPr>
        <w:spacing w:after="0"/>
        <w:jc w:val="both"/>
        <w:rPr>
          <w:rFonts w:ascii="Arial" w:hAnsi="Arial" w:cs="Arial"/>
        </w:rPr>
      </w:pPr>
      <w:r w:rsidRPr="00893CEC">
        <w:rPr>
          <w:rFonts w:ascii="Arial" w:hAnsi="Arial" w:cs="Arial"/>
        </w:rPr>
        <w:t xml:space="preserve">Před </w:t>
      </w:r>
      <w:r w:rsidR="001A6389">
        <w:rPr>
          <w:rFonts w:ascii="Arial" w:hAnsi="Arial" w:cs="Arial"/>
        </w:rPr>
        <w:t>zahájením prací na</w:t>
      </w:r>
      <w:r w:rsidRPr="00893CEC">
        <w:rPr>
          <w:rFonts w:ascii="Arial" w:hAnsi="Arial" w:cs="Arial"/>
        </w:rPr>
        <w:t xml:space="preserve"> VPC 12 bude </w:t>
      </w:r>
      <w:r w:rsidR="001A6389">
        <w:rPr>
          <w:rFonts w:ascii="Arial" w:hAnsi="Arial" w:cs="Arial"/>
        </w:rPr>
        <w:t>projednán postup</w:t>
      </w:r>
      <w:r w:rsidRPr="00893CEC">
        <w:rPr>
          <w:rFonts w:ascii="Arial" w:hAnsi="Arial" w:cs="Arial"/>
        </w:rPr>
        <w:t xml:space="preserve"> prací v souladu s požadavky pěstitelů na sklizeň hroznů vinné révy k zajištění přístupu.</w:t>
      </w:r>
    </w:p>
    <w:p w14:paraId="0DD13E83" w14:textId="39CD0716" w:rsidR="006726A6" w:rsidRDefault="006726A6" w:rsidP="00A52D22">
      <w:pPr>
        <w:pStyle w:val="E1"/>
        <w:spacing w:line="276" w:lineRule="auto"/>
        <w:ind w:left="0"/>
        <w:rPr>
          <w:b/>
          <w:lang w:val="cs-CZ"/>
        </w:rPr>
      </w:pPr>
    </w:p>
    <w:p w14:paraId="0995B568" w14:textId="277EEEE4" w:rsidR="001755DA" w:rsidRDefault="001755DA" w:rsidP="00A52D22">
      <w:pPr>
        <w:pStyle w:val="E1"/>
        <w:spacing w:line="276" w:lineRule="auto"/>
        <w:ind w:left="0"/>
        <w:rPr>
          <w:b/>
          <w:u w:val="single"/>
          <w:lang w:val="cs-CZ"/>
        </w:rPr>
      </w:pPr>
      <w:r w:rsidRPr="001755DA">
        <w:rPr>
          <w:b/>
          <w:u w:val="single"/>
          <w:lang w:val="cs-CZ"/>
        </w:rPr>
        <w:t>Zemní val PEO 1</w:t>
      </w:r>
    </w:p>
    <w:p w14:paraId="4029242E" w14:textId="26551ABE" w:rsidR="001755DA" w:rsidRPr="001755DA" w:rsidRDefault="001755DA" w:rsidP="001755DA">
      <w:pPr>
        <w:jc w:val="both"/>
        <w:rPr>
          <w:rFonts w:ascii="Arial" w:hAnsi="Arial" w:cs="Arial"/>
        </w:rPr>
      </w:pPr>
      <w:r w:rsidRPr="001755DA">
        <w:rPr>
          <w:rFonts w:ascii="Arial" w:hAnsi="Arial" w:cs="Arial"/>
        </w:rPr>
        <w:t>Nejprve bude v rozsahu obou částí valu sejmuta ornice v mocnosti 150 mm a uložena na sousední pozemek proti svahu (IP</w:t>
      </w:r>
      <w:r w:rsidR="0087643E">
        <w:rPr>
          <w:rFonts w:ascii="Arial" w:hAnsi="Arial" w:cs="Arial"/>
        </w:rPr>
        <w:t xml:space="preserve"> </w:t>
      </w:r>
      <w:r w:rsidRPr="001755DA">
        <w:rPr>
          <w:rFonts w:ascii="Arial" w:hAnsi="Arial" w:cs="Arial"/>
        </w:rPr>
        <w:t>2). V pláni bude následně vyhloubena rýha na základovou spáru kamenného jádra valu. Hloubka rýhy bude cca 0,2 m. Výkopek bude umístěn podél sejmuté ornice bez smísení.</w:t>
      </w:r>
    </w:p>
    <w:p w14:paraId="055DDE78" w14:textId="77777777" w:rsidR="001755DA" w:rsidRPr="001755DA" w:rsidRDefault="001755DA" w:rsidP="001755DA">
      <w:pPr>
        <w:jc w:val="both"/>
        <w:rPr>
          <w:rFonts w:ascii="Arial" w:hAnsi="Arial" w:cs="Arial"/>
        </w:rPr>
      </w:pPr>
      <w:r w:rsidRPr="001755DA">
        <w:rPr>
          <w:rFonts w:ascii="Arial" w:hAnsi="Arial" w:cs="Arial"/>
        </w:rPr>
        <w:t>Následně bude nasypáno a upraveno kamenné jádro valu o mocnosti cca 0,8-0,9m. Tvar jádra je lichoběžníkový s korunou šířky 0,43 m a svahy 1:1,75 k úrovni skryté ornice, resp. hrany výkopu. Pro kamenné jádro bude použito kamenitého materiálu z vnějšího zdroje bez znečištění. Tento materiál bude v rámci násypu zhutněn a urovnán. V případě použití materiálu charakteru výkopku či ostatního odpadu je nezbytné doložit jeho parametry i kvalitu příslušnými laboratorními rozbory.</w:t>
      </w:r>
    </w:p>
    <w:p w14:paraId="7D2C4854" w14:textId="77777777" w:rsidR="001755DA" w:rsidRPr="001755DA" w:rsidRDefault="001755DA" w:rsidP="001755DA">
      <w:pPr>
        <w:jc w:val="both"/>
        <w:rPr>
          <w:rFonts w:ascii="Arial" w:hAnsi="Arial" w:cs="Arial"/>
        </w:rPr>
      </w:pPr>
      <w:r w:rsidRPr="001755DA">
        <w:rPr>
          <w:rFonts w:ascii="Arial" w:hAnsi="Arial" w:cs="Arial"/>
        </w:rPr>
        <w:t>Na kamenné jádro bude nasypán a zhutněn výkopek uložený dočasně na pozemku IP2. Nakonec bude na povrch valu zpět rozprostřena ornice v mocnosti cca 0,1 m s tím, že konečný tvar lichoběžníkového valu musí respektovat hranice příslušných pozemků (šířka 4 m). Základní rozměry jsou šířka v koruně 0,5 m a sklony svahů 1:2 proti svahu a 1:2,5 po svahu.</w:t>
      </w:r>
    </w:p>
    <w:p w14:paraId="26DFBB33" w14:textId="77777777" w:rsidR="001755DA" w:rsidRPr="001755DA" w:rsidRDefault="001755DA" w:rsidP="001755DA">
      <w:pPr>
        <w:jc w:val="both"/>
        <w:rPr>
          <w:rFonts w:ascii="Arial" w:hAnsi="Arial" w:cs="Arial"/>
        </w:rPr>
      </w:pPr>
      <w:r w:rsidRPr="001755DA">
        <w:rPr>
          <w:rFonts w:ascii="Arial" w:hAnsi="Arial" w:cs="Arial"/>
        </w:rPr>
        <w:t>Celý val se sestává ze dvou částí přerušených přístupovou komunikaci na pole (p.p.č. 413). Západní val má délku 167,50 m a východní val 79,8 m. Oba konce obou valů budou na koncích svahovány do úrovně terénu.</w:t>
      </w:r>
    </w:p>
    <w:p w14:paraId="701D5097" w14:textId="77777777" w:rsidR="001755DA" w:rsidRPr="001755DA" w:rsidRDefault="001755DA" w:rsidP="001755DA">
      <w:pPr>
        <w:jc w:val="both"/>
        <w:rPr>
          <w:rFonts w:ascii="Arial" w:hAnsi="Arial" w:cs="Arial"/>
        </w:rPr>
      </w:pPr>
      <w:r w:rsidRPr="001755DA">
        <w:rPr>
          <w:rFonts w:ascii="Arial" w:hAnsi="Arial" w:cs="Arial"/>
        </w:rPr>
        <w:t>Nakonec bude na povrchu valu založen trávník. Pro výsev bude použito vhodné luční travní směsi v kubatuře cca 20 kg.</w:t>
      </w:r>
    </w:p>
    <w:sectPr w:rsidR="001755DA" w:rsidRPr="001755D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EAB33" w14:textId="77777777" w:rsidR="00A637B5" w:rsidRDefault="00A637B5" w:rsidP="006C3D15">
      <w:pPr>
        <w:spacing w:after="0" w:line="240" w:lineRule="auto"/>
      </w:pPr>
      <w:r>
        <w:separator/>
      </w:r>
    </w:p>
  </w:endnote>
  <w:endnote w:type="continuationSeparator" w:id="0">
    <w:p w14:paraId="7A6FC311" w14:textId="77777777" w:rsidR="00A637B5" w:rsidRDefault="00A637B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C5457B2" w14:textId="73743CF1" w:rsidR="00BF1A9C" w:rsidRDefault="004C27F4" w:rsidP="00BF1A9C">
        <w:pPr>
          <w:pStyle w:val="Zpat"/>
          <w:jc w:val="center"/>
          <w:rPr>
            <w:rFonts w:ascii="Arial" w:hAnsi="Arial" w:cs="Arial"/>
          </w:rP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13</w:t>
        </w:r>
        <w:r w:rsidRPr="0054723C">
          <w:rPr>
            <w:rFonts w:ascii="Arial" w:hAnsi="Arial" w:cs="Arial"/>
          </w:rPr>
          <w:fldChar w:fldCharType="end"/>
        </w:r>
        <w:r w:rsidRPr="0054723C">
          <w:rPr>
            <w:rFonts w:ascii="Arial" w:hAnsi="Arial" w:cs="Arial"/>
          </w:rPr>
          <w:t>/2</w:t>
        </w:r>
        <w:r w:rsidR="00BF1A9C">
          <w:rPr>
            <w:rFonts w:ascii="Arial" w:hAnsi="Arial" w:cs="Arial"/>
          </w:rPr>
          <w:t>7</w:t>
        </w:r>
      </w:p>
      <w:p w14:paraId="3B9FAA0F" w14:textId="58F3B44B" w:rsidR="004C27F4" w:rsidRDefault="00A637B5">
        <w:pPr>
          <w:pStyle w:val="Zpat"/>
          <w:jc w:val="center"/>
        </w:pPr>
      </w:p>
    </w:sdtContent>
  </w:sdt>
  <w:p w14:paraId="774BDF8E" w14:textId="77777777" w:rsidR="004C27F4" w:rsidRDefault="004C27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AC52A" w14:textId="77777777" w:rsidR="00A637B5" w:rsidRDefault="00A637B5" w:rsidP="006C3D15">
      <w:pPr>
        <w:spacing w:after="0" w:line="240" w:lineRule="auto"/>
      </w:pPr>
      <w:r>
        <w:separator/>
      </w:r>
    </w:p>
  </w:footnote>
  <w:footnote w:type="continuationSeparator" w:id="0">
    <w:p w14:paraId="5A96F326" w14:textId="77777777" w:rsidR="00A637B5" w:rsidRDefault="00A637B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AF2E6" w14:textId="77777777" w:rsidR="004C27F4" w:rsidRPr="0054723C" w:rsidRDefault="004C27F4">
    <w:pPr>
      <w:pStyle w:val="Zhlav"/>
      <w:rPr>
        <w:rFonts w:ascii="Arial" w:hAnsi="Arial" w:cs="Arial"/>
      </w:rPr>
    </w:pPr>
    <w:r>
      <w:tab/>
    </w:r>
    <w:r>
      <w:tab/>
    </w:r>
    <w:r w:rsidRPr="0054723C">
      <w:rPr>
        <w:rFonts w:ascii="Arial" w:hAnsi="Arial" w:cs="Arial"/>
      </w:rPr>
      <w:t>Č.j. objednatele:</w:t>
    </w:r>
  </w:p>
  <w:p w14:paraId="6AF55431" w14:textId="77777777" w:rsidR="004C27F4" w:rsidRPr="0054723C" w:rsidRDefault="004C27F4">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lvl w:ilvl="0">
      <w:start w:val="2"/>
      <w:numFmt w:val="bullet"/>
      <w:lvlText w:val="-"/>
      <w:lvlJc w:val="left"/>
      <w:pPr>
        <w:tabs>
          <w:tab w:val="num" w:pos="360"/>
        </w:tabs>
        <w:ind w:left="360" w:hanging="360"/>
      </w:pPr>
      <w:rPr>
        <w:rFonts w:ascii="Times New Roman" w:hAnsi="Times New Roman"/>
        <w:b w:val="0"/>
        <w:i w:val="0"/>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31182"/>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7EFAB9D2"/>
    <w:lvl w:ilvl="0" w:tplc="295ABEA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0BEE002C"/>
    <w:lvl w:ilvl="0" w:tplc="F3D841E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33F255BA"/>
    <w:lvl w:ilvl="0" w:tplc="13C01BBC">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274752"/>
    <w:multiLevelType w:val="hybridMultilevel"/>
    <w:tmpl w:val="470050F0"/>
    <w:lvl w:ilvl="0" w:tplc="2CF2C56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11A09744"/>
    <w:lvl w:ilvl="0" w:tplc="75663614">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6"/>
  </w:num>
  <w:num w:numId="3">
    <w:abstractNumId w:val="2"/>
  </w:num>
  <w:num w:numId="4">
    <w:abstractNumId w:val="35"/>
  </w:num>
  <w:num w:numId="5">
    <w:abstractNumId w:val="38"/>
  </w:num>
  <w:num w:numId="6">
    <w:abstractNumId w:val="39"/>
  </w:num>
  <w:num w:numId="7">
    <w:abstractNumId w:val="1"/>
  </w:num>
  <w:num w:numId="8">
    <w:abstractNumId w:val="21"/>
  </w:num>
  <w:num w:numId="9">
    <w:abstractNumId w:val="34"/>
  </w:num>
  <w:num w:numId="10">
    <w:abstractNumId w:val="18"/>
  </w:num>
  <w:num w:numId="11">
    <w:abstractNumId w:val="36"/>
  </w:num>
  <w:num w:numId="12">
    <w:abstractNumId w:val="25"/>
  </w:num>
  <w:num w:numId="13">
    <w:abstractNumId w:val="37"/>
  </w:num>
  <w:num w:numId="14">
    <w:abstractNumId w:val="10"/>
  </w:num>
  <w:num w:numId="15">
    <w:abstractNumId w:val="30"/>
  </w:num>
  <w:num w:numId="16">
    <w:abstractNumId w:val="14"/>
  </w:num>
  <w:num w:numId="17">
    <w:abstractNumId w:val="4"/>
  </w:num>
  <w:num w:numId="18">
    <w:abstractNumId w:val="6"/>
  </w:num>
  <w:num w:numId="19">
    <w:abstractNumId w:val="28"/>
  </w:num>
  <w:num w:numId="20">
    <w:abstractNumId w:val="31"/>
  </w:num>
  <w:num w:numId="21">
    <w:abstractNumId w:val="5"/>
  </w:num>
  <w:num w:numId="22">
    <w:abstractNumId w:val="19"/>
  </w:num>
  <w:num w:numId="23">
    <w:abstractNumId w:val="40"/>
  </w:num>
  <w:num w:numId="24">
    <w:abstractNumId w:val="7"/>
  </w:num>
  <w:num w:numId="25">
    <w:abstractNumId w:val="24"/>
  </w:num>
  <w:num w:numId="26">
    <w:abstractNumId w:val="17"/>
  </w:num>
  <w:num w:numId="27">
    <w:abstractNumId w:val="23"/>
  </w:num>
  <w:num w:numId="28">
    <w:abstractNumId w:val="8"/>
  </w:num>
  <w:num w:numId="29">
    <w:abstractNumId w:val="12"/>
  </w:num>
  <w:num w:numId="30">
    <w:abstractNumId w:val="27"/>
  </w:num>
  <w:num w:numId="31">
    <w:abstractNumId w:val="9"/>
  </w:num>
  <w:num w:numId="32">
    <w:abstractNumId w:val="33"/>
  </w:num>
  <w:num w:numId="33">
    <w:abstractNumId w:val="26"/>
  </w:num>
  <w:num w:numId="34">
    <w:abstractNumId w:val="22"/>
  </w:num>
  <w:num w:numId="35">
    <w:abstractNumId w:val="13"/>
  </w:num>
  <w:num w:numId="36">
    <w:abstractNumId w:val="11"/>
  </w:num>
  <w:num w:numId="37">
    <w:abstractNumId w:val="15"/>
  </w:num>
  <w:num w:numId="38">
    <w:abstractNumId w:val="20"/>
  </w:num>
  <w:num w:numId="39">
    <w:abstractNumId w:val="29"/>
  </w:num>
  <w:num w:numId="40">
    <w:abstractNumId w:val="0"/>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22A44"/>
    <w:rsid w:val="000246D6"/>
    <w:rsid w:val="00027A0D"/>
    <w:rsid w:val="00031BB1"/>
    <w:rsid w:val="0003750D"/>
    <w:rsid w:val="000400C0"/>
    <w:rsid w:val="00043595"/>
    <w:rsid w:val="00043CC3"/>
    <w:rsid w:val="000453FC"/>
    <w:rsid w:val="0004577C"/>
    <w:rsid w:val="00050E94"/>
    <w:rsid w:val="00053F90"/>
    <w:rsid w:val="000559CD"/>
    <w:rsid w:val="000711AF"/>
    <w:rsid w:val="000735AF"/>
    <w:rsid w:val="00076E61"/>
    <w:rsid w:val="000773DC"/>
    <w:rsid w:val="00080D4E"/>
    <w:rsid w:val="000875E3"/>
    <w:rsid w:val="00092614"/>
    <w:rsid w:val="00095434"/>
    <w:rsid w:val="000B12F9"/>
    <w:rsid w:val="000B34EA"/>
    <w:rsid w:val="000B4680"/>
    <w:rsid w:val="000C25A0"/>
    <w:rsid w:val="001014C1"/>
    <w:rsid w:val="0010311E"/>
    <w:rsid w:val="00116BF9"/>
    <w:rsid w:val="001216DB"/>
    <w:rsid w:val="001304D2"/>
    <w:rsid w:val="00143789"/>
    <w:rsid w:val="0014530C"/>
    <w:rsid w:val="001529B2"/>
    <w:rsid w:val="00154381"/>
    <w:rsid w:val="001755DA"/>
    <w:rsid w:val="001915CD"/>
    <w:rsid w:val="001A46FA"/>
    <w:rsid w:val="001A6389"/>
    <w:rsid w:val="001B38BD"/>
    <w:rsid w:val="001C5C37"/>
    <w:rsid w:val="001C66B1"/>
    <w:rsid w:val="001E3AD2"/>
    <w:rsid w:val="001F168B"/>
    <w:rsid w:val="001F7F5E"/>
    <w:rsid w:val="00230347"/>
    <w:rsid w:val="00232394"/>
    <w:rsid w:val="0023348B"/>
    <w:rsid w:val="002369E1"/>
    <w:rsid w:val="002449A1"/>
    <w:rsid w:val="00244C1D"/>
    <w:rsid w:val="00245C7B"/>
    <w:rsid w:val="00247241"/>
    <w:rsid w:val="00261A0F"/>
    <w:rsid w:val="0028228B"/>
    <w:rsid w:val="00282878"/>
    <w:rsid w:val="00282D7B"/>
    <w:rsid w:val="002A0E91"/>
    <w:rsid w:val="002B1F2C"/>
    <w:rsid w:val="002C0720"/>
    <w:rsid w:val="002D18F6"/>
    <w:rsid w:val="002E08DD"/>
    <w:rsid w:val="002F09E5"/>
    <w:rsid w:val="0030650E"/>
    <w:rsid w:val="00312ED6"/>
    <w:rsid w:val="00316AE9"/>
    <w:rsid w:val="003246DA"/>
    <w:rsid w:val="00325832"/>
    <w:rsid w:val="003261F2"/>
    <w:rsid w:val="00332612"/>
    <w:rsid w:val="003370FE"/>
    <w:rsid w:val="00341282"/>
    <w:rsid w:val="00346559"/>
    <w:rsid w:val="00350B9E"/>
    <w:rsid w:val="00354850"/>
    <w:rsid w:val="003707AB"/>
    <w:rsid w:val="00381351"/>
    <w:rsid w:val="00384F47"/>
    <w:rsid w:val="00385B20"/>
    <w:rsid w:val="00385B39"/>
    <w:rsid w:val="003929D1"/>
    <w:rsid w:val="00395F22"/>
    <w:rsid w:val="003A0D1F"/>
    <w:rsid w:val="003A57E7"/>
    <w:rsid w:val="003A6EEF"/>
    <w:rsid w:val="003B53A4"/>
    <w:rsid w:val="003B593B"/>
    <w:rsid w:val="003D21B7"/>
    <w:rsid w:val="003D7879"/>
    <w:rsid w:val="003E578B"/>
    <w:rsid w:val="003F7308"/>
    <w:rsid w:val="003F7FD2"/>
    <w:rsid w:val="0040364B"/>
    <w:rsid w:val="0041371F"/>
    <w:rsid w:val="00414852"/>
    <w:rsid w:val="00416227"/>
    <w:rsid w:val="004167F0"/>
    <w:rsid w:val="00416B9C"/>
    <w:rsid w:val="00423C70"/>
    <w:rsid w:val="0044678B"/>
    <w:rsid w:val="004535DD"/>
    <w:rsid w:val="00462496"/>
    <w:rsid w:val="004627D5"/>
    <w:rsid w:val="00463206"/>
    <w:rsid w:val="0046388E"/>
    <w:rsid w:val="004711DB"/>
    <w:rsid w:val="0047220C"/>
    <w:rsid w:val="004750E4"/>
    <w:rsid w:val="00484897"/>
    <w:rsid w:val="00495A8D"/>
    <w:rsid w:val="004A08A9"/>
    <w:rsid w:val="004A55A6"/>
    <w:rsid w:val="004C27F4"/>
    <w:rsid w:val="004C5E36"/>
    <w:rsid w:val="004D09FE"/>
    <w:rsid w:val="004D19FE"/>
    <w:rsid w:val="004D2462"/>
    <w:rsid w:val="004D5916"/>
    <w:rsid w:val="00502776"/>
    <w:rsid w:val="00503BEF"/>
    <w:rsid w:val="00513AD2"/>
    <w:rsid w:val="00516ACB"/>
    <w:rsid w:val="00520D7E"/>
    <w:rsid w:val="00522F12"/>
    <w:rsid w:val="00523AB2"/>
    <w:rsid w:val="00524FDA"/>
    <w:rsid w:val="005355B2"/>
    <w:rsid w:val="0054723C"/>
    <w:rsid w:val="00557B6B"/>
    <w:rsid w:val="005614E4"/>
    <w:rsid w:val="00561934"/>
    <w:rsid w:val="00563034"/>
    <w:rsid w:val="005643D1"/>
    <w:rsid w:val="005673FF"/>
    <w:rsid w:val="00574FD1"/>
    <w:rsid w:val="00576629"/>
    <w:rsid w:val="00576CB0"/>
    <w:rsid w:val="00577472"/>
    <w:rsid w:val="00577BB5"/>
    <w:rsid w:val="00586738"/>
    <w:rsid w:val="005961C2"/>
    <w:rsid w:val="00596255"/>
    <w:rsid w:val="00597BAF"/>
    <w:rsid w:val="005A46C5"/>
    <w:rsid w:val="005A4CFF"/>
    <w:rsid w:val="005B4750"/>
    <w:rsid w:val="005C7E15"/>
    <w:rsid w:val="005D7138"/>
    <w:rsid w:val="005E1F72"/>
    <w:rsid w:val="005E4B80"/>
    <w:rsid w:val="0061119B"/>
    <w:rsid w:val="00611AF5"/>
    <w:rsid w:val="00612D36"/>
    <w:rsid w:val="00616E93"/>
    <w:rsid w:val="00617D52"/>
    <w:rsid w:val="00626179"/>
    <w:rsid w:val="00630319"/>
    <w:rsid w:val="00630B9F"/>
    <w:rsid w:val="0063544D"/>
    <w:rsid w:val="006445FC"/>
    <w:rsid w:val="00646665"/>
    <w:rsid w:val="006615F7"/>
    <w:rsid w:val="00661ABF"/>
    <w:rsid w:val="00667341"/>
    <w:rsid w:val="006725B1"/>
    <w:rsid w:val="006726A6"/>
    <w:rsid w:val="00675313"/>
    <w:rsid w:val="006802B7"/>
    <w:rsid w:val="00684A7F"/>
    <w:rsid w:val="00693320"/>
    <w:rsid w:val="006A34A6"/>
    <w:rsid w:val="006B15CB"/>
    <w:rsid w:val="006B195E"/>
    <w:rsid w:val="006B54C6"/>
    <w:rsid w:val="006C3D15"/>
    <w:rsid w:val="006D463E"/>
    <w:rsid w:val="006D4B99"/>
    <w:rsid w:val="006F3EB6"/>
    <w:rsid w:val="00715236"/>
    <w:rsid w:val="007220A5"/>
    <w:rsid w:val="00725550"/>
    <w:rsid w:val="0073434C"/>
    <w:rsid w:val="00741543"/>
    <w:rsid w:val="00745CF0"/>
    <w:rsid w:val="007505EC"/>
    <w:rsid w:val="00753375"/>
    <w:rsid w:val="00755995"/>
    <w:rsid w:val="007637B1"/>
    <w:rsid w:val="00766D1E"/>
    <w:rsid w:val="00774494"/>
    <w:rsid w:val="007905ED"/>
    <w:rsid w:val="007958B9"/>
    <w:rsid w:val="00795B08"/>
    <w:rsid w:val="007B01F4"/>
    <w:rsid w:val="007B3C89"/>
    <w:rsid w:val="007B5508"/>
    <w:rsid w:val="007B6C8C"/>
    <w:rsid w:val="007C4870"/>
    <w:rsid w:val="007C5F1F"/>
    <w:rsid w:val="007D2380"/>
    <w:rsid w:val="007E03E7"/>
    <w:rsid w:val="007E21ED"/>
    <w:rsid w:val="007E4A10"/>
    <w:rsid w:val="007F0566"/>
    <w:rsid w:val="007F3E30"/>
    <w:rsid w:val="007F79D0"/>
    <w:rsid w:val="0080535D"/>
    <w:rsid w:val="008264B7"/>
    <w:rsid w:val="0082745D"/>
    <w:rsid w:val="00834C7B"/>
    <w:rsid w:val="008536B1"/>
    <w:rsid w:val="0086088C"/>
    <w:rsid w:val="008613B9"/>
    <w:rsid w:val="008620D5"/>
    <w:rsid w:val="0086685B"/>
    <w:rsid w:val="008756DA"/>
    <w:rsid w:val="0087643E"/>
    <w:rsid w:val="0088280E"/>
    <w:rsid w:val="00882B62"/>
    <w:rsid w:val="008846E3"/>
    <w:rsid w:val="00886028"/>
    <w:rsid w:val="008900BE"/>
    <w:rsid w:val="00893CEC"/>
    <w:rsid w:val="008A239F"/>
    <w:rsid w:val="008C2596"/>
    <w:rsid w:val="008C2DF0"/>
    <w:rsid w:val="008D4E02"/>
    <w:rsid w:val="008D7E35"/>
    <w:rsid w:val="008F6D4A"/>
    <w:rsid w:val="0090684B"/>
    <w:rsid w:val="00916332"/>
    <w:rsid w:val="00922B4E"/>
    <w:rsid w:val="009269A7"/>
    <w:rsid w:val="00930EAC"/>
    <w:rsid w:val="00943F4A"/>
    <w:rsid w:val="00945E21"/>
    <w:rsid w:val="0096420E"/>
    <w:rsid w:val="00971D1C"/>
    <w:rsid w:val="009725BB"/>
    <w:rsid w:val="00996547"/>
    <w:rsid w:val="009A217B"/>
    <w:rsid w:val="009A5ADE"/>
    <w:rsid w:val="009A6F40"/>
    <w:rsid w:val="009B12AA"/>
    <w:rsid w:val="009B3B28"/>
    <w:rsid w:val="009B4EB4"/>
    <w:rsid w:val="009B5B85"/>
    <w:rsid w:val="009B6F8D"/>
    <w:rsid w:val="009C2A2C"/>
    <w:rsid w:val="009E69C2"/>
    <w:rsid w:val="009F62B7"/>
    <w:rsid w:val="00A03283"/>
    <w:rsid w:val="00A10392"/>
    <w:rsid w:val="00A26E5C"/>
    <w:rsid w:val="00A33E28"/>
    <w:rsid w:val="00A34426"/>
    <w:rsid w:val="00A355F7"/>
    <w:rsid w:val="00A42574"/>
    <w:rsid w:val="00A52D22"/>
    <w:rsid w:val="00A57056"/>
    <w:rsid w:val="00A62B0B"/>
    <w:rsid w:val="00A637B5"/>
    <w:rsid w:val="00A647CF"/>
    <w:rsid w:val="00A8012E"/>
    <w:rsid w:val="00A95446"/>
    <w:rsid w:val="00AA0B7B"/>
    <w:rsid w:val="00AA1804"/>
    <w:rsid w:val="00AB5A69"/>
    <w:rsid w:val="00AC6C17"/>
    <w:rsid w:val="00AC76BC"/>
    <w:rsid w:val="00AD285E"/>
    <w:rsid w:val="00AE3CD8"/>
    <w:rsid w:val="00AE6FEF"/>
    <w:rsid w:val="00AF0A1B"/>
    <w:rsid w:val="00AF5F6B"/>
    <w:rsid w:val="00B037DF"/>
    <w:rsid w:val="00B04178"/>
    <w:rsid w:val="00B22FF9"/>
    <w:rsid w:val="00B319B2"/>
    <w:rsid w:val="00B3223D"/>
    <w:rsid w:val="00B45A40"/>
    <w:rsid w:val="00B4736B"/>
    <w:rsid w:val="00B5176F"/>
    <w:rsid w:val="00B751C5"/>
    <w:rsid w:val="00B8103F"/>
    <w:rsid w:val="00B87FBF"/>
    <w:rsid w:val="00B90E36"/>
    <w:rsid w:val="00B9682C"/>
    <w:rsid w:val="00BA17CA"/>
    <w:rsid w:val="00BB4203"/>
    <w:rsid w:val="00BC0668"/>
    <w:rsid w:val="00BE1C47"/>
    <w:rsid w:val="00BE1F7D"/>
    <w:rsid w:val="00BE24D5"/>
    <w:rsid w:val="00BF0CF3"/>
    <w:rsid w:val="00BF1A9C"/>
    <w:rsid w:val="00BF2B19"/>
    <w:rsid w:val="00BF5C9A"/>
    <w:rsid w:val="00BF62ED"/>
    <w:rsid w:val="00BF7D84"/>
    <w:rsid w:val="00C00D15"/>
    <w:rsid w:val="00C06C15"/>
    <w:rsid w:val="00C13FD0"/>
    <w:rsid w:val="00C1717F"/>
    <w:rsid w:val="00C241A3"/>
    <w:rsid w:val="00C27F16"/>
    <w:rsid w:val="00C343D1"/>
    <w:rsid w:val="00C36A89"/>
    <w:rsid w:val="00C415FB"/>
    <w:rsid w:val="00C42C9B"/>
    <w:rsid w:val="00C60EAF"/>
    <w:rsid w:val="00C8483D"/>
    <w:rsid w:val="00C85E57"/>
    <w:rsid w:val="00C87114"/>
    <w:rsid w:val="00C90AB0"/>
    <w:rsid w:val="00C93D07"/>
    <w:rsid w:val="00CA7A91"/>
    <w:rsid w:val="00CB4CF0"/>
    <w:rsid w:val="00CC0A55"/>
    <w:rsid w:val="00CC5BD7"/>
    <w:rsid w:val="00CC70FE"/>
    <w:rsid w:val="00CF2869"/>
    <w:rsid w:val="00D01845"/>
    <w:rsid w:val="00D038BC"/>
    <w:rsid w:val="00D068F4"/>
    <w:rsid w:val="00D12AFE"/>
    <w:rsid w:val="00D1443A"/>
    <w:rsid w:val="00D164DD"/>
    <w:rsid w:val="00D25F6F"/>
    <w:rsid w:val="00D367B1"/>
    <w:rsid w:val="00D50BCD"/>
    <w:rsid w:val="00D5268B"/>
    <w:rsid w:val="00D5673A"/>
    <w:rsid w:val="00D61C3D"/>
    <w:rsid w:val="00D6259E"/>
    <w:rsid w:val="00D81316"/>
    <w:rsid w:val="00D83B48"/>
    <w:rsid w:val="00D85303"/>
    <w:rsid w:val="00D92CB7"/>
    <w:rsid w:val="00D956C3"/>
    <w:rsid w:val="00DA3AC1"/>
    <w:rsid w:val="00DC3D60"/>
    <w:rsid w:val="00DD68E3"/>
    <w:rsid w:val="00DE22DE"/>
    <w:rsid w:val="00DE3FAE"/>
    <w:rsid w:val="00DE446C"/>
    <w:rsid w:val="00DF6A24"/>
    <w:rsid w:val="00E1560B"/>
    <w:rsid w:val="00E20D6E"/>
    <w:rsid w:val="00E234E7"/>
    <w:rsid w:val="00E23E3E"/>
    <w:rsid w:val="00E2422B"/>
    <w:rsid w:val="00E27967"/>
    <w:rsid w:val="00E30146"/>
    <w:rsid w:val="00E350AF"/>
    <w:rsid w:val="00E51C2C"/>
    <w:rsid w:val="00E5460C"/>
    <w:rsid w:val="00E55586"/>
    <w:rsid w:val="00E6175B"/>
    <w:rsid w:val="00E72FC9"/>
    <w:rsid w:val="00E730A4"/>
    <w:rsid w:val="00E73632"/>
    <w:rsid w:val="00E748EE"/>
    <w:rsid w:val="00E86B7C"/>
    <w:rsid w:val="00E92E4F"/>
    <w:rsid w:val="00E965B6"/>
    <w:rsid w:val="00EA28D3"/>
    <w:rsid w:val="00EA4879"/>
    <w:rsid w:val="00EB1AAB"/>
    <w:rsid w:val="00EB46A7"/>
    <w:rsid w:val="00EC1D93"/>
    <w:rsid w:val="00ED1F9B"/>
    <w:rsid w:val="00EE735D"/>
    <w:rsid w:val="00EF65DB"/>
    <w:rsid w:val="00EF6D19"/>
    <w:rsid w:val="00F05046"/>
    <w:rsid w:val="00F05872"/>
    <w:rsid w:val="00F21431"/>
    <w:rsid w:val="00F26DA0"/>
    <w:rsid w:val="00F323EE"/>
    <w:rsid w:val="00F33377"/>
    <w:rsid w:val="00F417BC"/>
    <w:rsid w:val="00F51FD2"/>
    <w:rsid w:val="00F52534"/>
    <w:rsid w:val="00F53992"/>
    <w:rsid w:val="00F616D7"/>
    <w:rsid w:val="00F66571"/>
    <w:rsid w:val="00F67F8E"/>
    <w:rsid w:val="00F8737C"/>
    <w:rsid w:val="00F90189"/>
    <w:rsid w:val="00FB3CEA"/>
    <w:rsid w:val="00FB64BD"/>
    <w:rsid w:val="00FC372B"/>
    <w:rsid w:val="00FC4053"/>
    <w:rsid w:val="00FD080F"/>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37A08"/>
  <w15:docId w15:val="{FE9E7F9E-0DB2-494C-838E-A18F0FA0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2D22"/>
  </w:style>
  <w:style w:type="paragraph" w:styleId="Nadpis3">
    <w:name w:val="heading 3"/>
    <w:aliases w:val=". (1.1.1),§1.1.1.,§1.1.1"/>
    <w:basedOn w:val="Normln"/>
    <w:next w:val="Normln"/>
    <w:link w:val="Nadpis3Char"/>
    <w:uiPriority w:val="9"/>
    <w:semiHidden/>
    <w:unhideWhenUsed/>
    <w:qFormat/>
    <w:rsid w:val="006726A6"/>
    <w:pPr>
      <w:keepNext/>
      <w:tabs>
        <w:tab w:val="num" w:pos="360"/>
      </w:tabs>
      <w:spacing w:before="360" w:after="160" w:line="320" w:lineRule="atLeast"/>
      <w:outlineLvl w:val="2"/>
    </w:pPr>
    <w:rPr>
      <w:rFonts w:ascii="Arial" w:eastAsia="Times New Roman" w:hAnsi="Arial" w:cs="Times New Roman"/>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C36A89"/>
    <w:pPr>
      <w:autoSpaceDE w:val="0"/>
      <w:autoSpaceDN w:val="0"/>
      <w:adjustRightInd w:val="0"/>
      <w:spacing w:after="0" w:line="240" w:lineRule="auto"/>
    </w:pPr>
    <w:rPr>
      <w:rFonts w:ascii="Arial" w:hAnsi="Arial" w:cs="Arial"/>
      <w:color w:val="000000"/>
      <w:sz w:val="24"/>
      <w:szCs w:val="24"/>
    </w:rPr>
  </w:style>
  <w:style w:type="character" w:styleId="Siln">
    <w:name w:val="Strong"/>
    <w:basedOn w:val="Standardnpsmoodstavce"/>
    <w:uiPriority w:val="22"/>
    <w:qFormat/>
    <w:rsid w:val="008A239F"/>
    <w:rPr>
      <w:b/>
      <w:bCs/>
    </w:rPr>
  </w:style>
  <w:style w:type="paragraph" w:styleId="Bezmezer">
    <w:name w:val="No Spacing"/>
    <w:link w:val="BezmezerChar"/>
    <w:uiPriority w:val="1"/>
    <w:qFormat/>
    <w:rsid w:val="00D5268B"/>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D5268B"/>
    <w:rPr>
      <w:rFonts w:ascii="Times New Roman" w:eastAsia="Times New Roman" w:hAnsi="Times New Roman" w:cs="Times New Roman"/>
      <w:sz w:val="20"/>
      <w:szCs w:val="20"/>
      <w:lang w:eastAsia="cs-CZ"/>
    </w:rPr>
  </w:style>
  <w:style w:type="paragraph" w:styleId="Zkladntext">
    <w:name w:val="Body Text"/>
    <w:basedOn w:val="Normln"/>
    <w:link w:val="ZkladntextChar"/>
    <w:rsid w:val="00D5268B"/>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eastAsia="cs-CZ"/>
    </w:rPr>
  </w:style>
  <w:style w:type="character" w:customStyle="1" w:styleId="ZkladntextChar">
    <w:name w:val="Základní text Char"/>
    <w:basedOn w:val="Standardnpsmoodstavce"/>
    <w:link w:val="Zkladntext"/>
    <w:rsid w:val="00D5268B"/>
    <w:rPr>
      <w:rFonts w:ascii="Times New Roman" w:eastAsia="Times New Roman" w:hAnsi="Times New Roman" w:cs="Times New Roman"/>
      <w:b/>
      <w:i/>
      <w:sz w:val="24"/>
      <w:szCs w:val="20"/>
      <w:lang w:eastAsia="cs-CZ"/>
    </w:rPr>
  </w:style>
  <w:style w:type="paragraph" w:customStyle="1" w:styleId="Basic">
    <w:name w:val="Basic"/>
    <w:basedOn w:val="Normln"/>
    <w:uiPriority w:val="99"/>
    <w:rsid w:val="0041371F"/>
    <w:pPr>
      <w:suppressAutoHyphens/>
      <w:autoSpaceDE w:val="0"/>
      <w:autoSpaceDN w:val="0"/>
      <w:adjustRightInd w:val="0"/>
      <w:spacing w:after="57" w:line="312" w:lineRule="auto"/>
      <w:textAlignment w:val="center"/>
    </w:pPr>
    <w:rPr>
      <w:rFonts w:ascii="Calibri" w:eastAsia="Times New Roman" w:hAnsi="Calibri" w:cs="Calibri"/>
      <w:color w:val="000000"/>
      <w:spacing w:val="4"/>
      <w:sz w:val="20"/>
      <w:szCs w:val="20"/>
      <w:lang w:eastAsia="cs-CZ"/>
    </w:rPr>
  </w:style>
  <w:style w:type="character" w:customStyle="1" w:styleId="Nadpis3Char">
    <w:name w:val="Nadpis 3 Char"/>
    <w:aliases w:val=". (1.1.1) Char,§1.1.1. Char,§1.1.1 Char"/>
    <w:basedOn w:val="Standardnpsmoodstavce"/>
    <w:link w:val="Nadpis3"/>
    <w:uiPriority w:val="9"/>
    <w:semiHidden/>
    <w:rsid w:val="006726A6"/>
    <w:rPr>
      <w:rFonts w:ascii="Arial" w:eastAsia="Times New Roman" w:hAnsi="Arial" w:cs="Times New Roman"/>
      <w:szCs w:val="20"/>
      <w:lang w:val="en-GB" w:eastAsia="cs-CZ"/>
    </w:rPr>
  </w:style>
  <w:style w:type="character" w:customStyle="1" w:styleId="E1Char">
    <w:name w:val="E1 Char"/>
    <w:link w:val="E1"/>
    <w:locked/>
    <w:rsid w:val="006726A6"/>
    <w:rPr>
      <w:rFonts w:ascii="Arial" w:hAnsi="Arial" w:cs="Arial"/>
      <w:lang w:val="en-GB"/>
    </w:rPr>
  </w:style>
  <w:style w:type="paragraph" w:customStyle="1" w:styleId="E1">
    <w:name w:val="E1"/>
    <w:basedOn w:val="Normln"/>
    <w:link w:val="E1Char"/>
    <w:rsid w:val="006726A6"/>
    <w:pPr>
      <w:spacing w:after="160" w:line="320" w:lineRule="atLeast"/>
      <w:ind w:left="851"/>
      <w:jc w:val="both"/>
    </w:pPr>
    <w:rPr>
      <w:rFonts w:ascii="Arial"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27435">
      <w:bodyDiv w:val="1"/>
      <w:marLeft w:val="0"/>
      <w:marRight w:val="0"/>
      <w:marTop w:val="0"/>
      <w:marBottom w:val="0"/>
      <w:divBdr>
        <w:top w:val="none" w:sz="0" w:space="0" w:color="auto"/>
        <w:left w:val="none" w:sz="0" w:space="0" w:color="auto"/>
        <w:bottom w:val="none" w:sz="0" w:space="0" w:color="auto"/>
        <w:right w:val="none" w:sz="0" w:space="0" w:color="auto"/>
      </w:divBdr>
    </w:div>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95043287">
      <w:bodyDiv w:val="1"/>
      <w:marLeft w:val="0"/>
      <w:marRight w:val="0"/>
      <w:marTop w:val="0"/>
      <w:marBottom w:val="0"/>
      <w:divBdr>
        <w:top w:val="none" w:sz="0" w:space="0" w:color="auto"/>
        <w:left w:val="none" w:sz="0" w:space="0" w:color="auto"/>
        <w:bottom w:val="none" w:sz="0" w:space="0" w:color="auto"/>
        <w:right w:val="none" w:sz="0" w:space="0" w:color="auto"/>
      </w:divBdr>
    </w:div>
    <w:div w:id="305479424">
      <w:bodyDiv w:val="1"/>
      <w:marLeft w:val="0"/>
      <w:marRight w:val="0"/>
      <w:marTop w:val="0"/>
      <w:marBottom w:val="0"/>
      <w:divBdr>
        <w:top w:val="none" w:sz="0" w:space="0" w:color="auto"/>
        <w:left w:val="none" w:sz="0" w:space="0" w:color="auto"/>
        <w:bottom w:val="none" w:sz="0" w:space="0" w:color="auto"/>
        <w:right w:val="none" w:sz="0" w:space="0" w:color="auto"/>
      </w:divBdr>
    </w:div>
    <w:div w:id="340282523">
      <w:bodyDiv w:val="1"/>
      <w:marLeft w:val="0"/>
      <w:marRight w:val="0"/>
      <w:marTop w:val="0"/>
      <w:marBottom w:val="0"/>
      <w:divBdr>
        <w:top w:val="none" w:sz="0" w:space="0" w:color="auto"/>
        <w:left w:val="none" w:sz="0" w:space="0" w:color="auto"/>
        <w:bottom w:val="none" w:sz="0" w:space="0" w:color="auto"/>
        <w:right w:val="none" w:sz="0" w:space="0" w:color="auto"/>
      </w:divBdr>
    </w:div>
    <w:div w:id="514534685">
      <w:bodyDiv w:val="1"/>
      <w:marLeft w:val="0"/>
      <w:marRight w:val="0"/>
      <w:marTop w:val="0"/>
      <w:marBottom w:val="0"/>
      <w:divBdr>
        <w:top w:val="none" w:sz="0" w:space="0" w:color="auto"/>
        <w:left w:val="none" w:sz="0" w:space="0" w:color="auto"/>
        <w:bottom w:val="none" w:sz="0" w:space="0" w:color="auto"/>
        <w:right w:val="none" w:sz="0" w:space="0" w:color="auto"/>
      </w:divBdr>
    </w:div>
    <w:div w:id="554581375">
      <w:bodyDiv w:val="1"/>
      <w:marLeft w:val="0"/>
      <w:marRight w:val="0"/>
      <w:marTop w:val="0"/>
      <w:marBottom w:val="0"/>
      <w:divBdr>
        <w:top w:val="none" w:sz="0" w:space="0" w:color="auto"/>
        <w:left w:val="none" w:sz="0" w:space="0" w:color="auto"/>
        <w:bottom w:val="none" w:sz="0" w:space="0" w:color="auto"/>
        <w:right w:val="none" w:sz="0" w:space="0" w:color="auto"/>
      </w:divBdr>
    </w:div>
    <w:div w:id="998726014">
      <w:bodyDiv w:val="1"/>
      <w:marLeft w:val="0"/>
      <w:marRight w:val="0"/>
      <w:marTop w:val="0"/>
      <w:marBottom w:val="0"/>
      <w:divBdr>
        <w:top w:val="none" w:sz="0" w:space="0" w:color="auto"/>
        <w:left w:val="none" w:sz="0" w:space="0" w:color="auto"/>
        <w:bottom w:val="none" w:sz="0" w:space="0" w:color="auto"/>
        <w:right w:val="none" w:sz="0" w:space="0" w:color="auto"/>
      </w:divBdr>
    </w:div>
    <w:div w:id="1115753277">
      <w:bodyDiv w:val="1"/>
      <w:marLeft w:val="0"/>
      <w:marRight w:val="0"/>
      <w:marTop w:val="0"/>
      <w:marBottom w:val="0"/>
      <w:divBdr>
        <w:top w:val="none" w:sz="0" w:space="0" w:color="auto"/>
        <w:left w:val="none" w:sz="0" w:space="0" w:color="auto"/>
        <w:bottom w:val="none" w:sz="0" w:space="0" w:color="auto"/>
        <w:right w:val="none" w:sz="0" w:space="0" w:color="auto"/>
      </w:divBdr>
    </w:div>
    <w:div w:id="1234579657">
      <w:bodyDiv w:val="1"/>
      <w:marLeft w:val="0"/>
      <w:marRight w:val="0"/>
      <w:marTop w:val="0"/>
      <w:marBottom w:val="0"/>
      <w:divBdr>
        <w:top w:val="none" w:sz="0" w:space="0" w:color="auto"/>
        <w:left w:val="none" w:sz="0" w:space="0" w:color="auto"/>
        <w:bottom w:val="none" w:sz="0" w:space="0" w:color="auto"/>
        <w:right w:val="none" w:sz="0" w:space="0" w:color="auto"/>
      </w:divBdr>
    </w:div>
    <w:div w:id="1260483296">
      <w:bodyDiv w:val="1"/>
      <w:marLeft w:val="0"/>
      <w:marRight w:val="0"/>
      <w:marTop w:val="0"/>
      <w:marBottom w:val="0"/>
      <w:divBdr>
        <w:top w:val="none" w:sz="0" w:space="0" w:color="auto"/>
        <w:left w:val="none" w:sz="0" w:space="0" w:color="auto"/>
        <w:bottom w:val="none" w:sz="0" w:space="0" w:color="auto"/>
        <w:right w:val="none" w:sz="0" w:space="0" w:color="auto"/>
      </w:divBdr>
    </w:div>
    <w:div w:id="1335452086">
      <w:bodyDiv w:val="1"/>
      <w:marLeft w:val="0"/>
      <w:marRight w:val="0"/>
      <w:marTop w:val="0"/>
      <w:marBottom w:val="0"/>
      <w:divBdr>
        <w:top w:val="none" w:sz="0" w:space="0" w:color="auto"/>
        <w:left w:val="none" w:sz="0" w:space="0" w:color="auto"/>
        <w:bottom w:val="none" w:sz="0" w:space="0" w:color="auto"/>
        <w:right w:val="none" w:sz="0" w:space="0" w:color="auto"/>
      </w:divBdr>
    </w:div>
    <w:div w:id="1411149075">
      <w:bodyDiv w:val="1"/>
      <w:marLeft w:val="0"/>
      <w:marRight w:val="0"/>
      <w:marTop w:val="0"/>
      <w:marBottom w:val="0"/>
      <w:divBdr>
        <w:top w:val="none" w:sz="0" w:space="0" w:color="auto"/>
        <w:left w:val="none" w:sz="0" w:space="0" w:color="auto"/>
        <w:bottom w:val="none" w:sz="0" w:space="0" w:color="auto"/>
        <w:right w:val="none" w:sz="0" w:space="0" w:color="auto"/>
      </w:divBdr>
    </w:div>
    <w:div w:id="1431122025">
      <w:bodyDiv w:val="1"/>
      <w:marLeft w:val="0"/>
      <w:marRight w:val="0"/>
      <w:marTop w:val="0"/>
      <w:marBottom w:val="0"/>
      <w:divBdr>
        <w:top w:val="none" w:sz="0" w:space="0" w:color="auto"/>
        <w:left w:val="none" w:sz="0" w:space="0" w:color="auto"/>
        <w:bottom w:val="none" w:sz="0" w:space="0" w:color="auto"/>
        <w:right w:val="none" w:sz="0" w:space="0" w:color="auto"/>
      </w:divBdr>
    </w:div>
    <w:div w:id="1651519726">
      <w:bodyDiv w:val="1"/>
      <w:marLeft w:val="0"/>
      <w:marRight w:val="0"/>
      <w:marTop w:val="0"/>
      <w:marBottom w:val="0"/>
      <w:divBdr>
        <w:top w:val="none" w:sz="0" w:space="0" w:color="auto"/>
        <w:left w:val="none" w:sz="0" w:space="0" w:color="auto"/>
        <w:bottom w:val="none" w:sz="0" w:space="0" w:color="auto"/>
        <w:right w:val="none" w:sz="0" w:space="0" w:color="auto"/>
      </w:divBdr>
    </w:div>
    <w:div w:id="1711228178">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 w:id="2003581760">
      <w:bodyDiv w:val="1"/>
      <w:marLeft w:val="0"/>
      <w:marRight w:val="0"/>
      <w:marTop w:val="0"/>
      <w:marBottom w:val="0"/>
      <w:divBdr>
        <w:top w:val="none" w:sz="0" w:space="0" w:color="auto"/>
        <w:left w:val="none" w:sz="0" w:space="0" w:color="auto"/>
        <w:bottom w:val="none" w:sz="0" w:space="0" w:color="auto"/>
        <w:right w:val="none" w:sz="0" w:space="0" w:color="auto"/>
      </w:divBdr>
    </w:div>
    <w:div w:id="21301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A4FE6-2511-413C-ADFE-78B1CB011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27</Pages>
  <Words>10951</Words>
  <Characters>64614</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Trávníček Pavel</cp:lastModifiedBy>
  <cp:revision>43</cp:revision>
  <cp:lastPrinted>2021-02-25T11:47:00Z</cp:lastPrinted>
  <dcterms:created xsi:type="dcterms:W3CDTF">2020-06-03T06:20:00Z</dcterms:created>
  <dcterms:modified xsi:type="dcterms:W3CDTF">2021-02-25T12:59:00Z</dcterms:modified>
</cp:coreProperties>
</file>